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Sarabun" w:cs="Sarabun" w:eastAsia="Sarabun" w:hAnsi="Sarabun"/>
          <w:sz w:val="52"/>
          <w:szCs w:val="52"/>
        </w:rPr>
      </w:pPr>
      <w:r w:rsidDel="00000000" w:rsidR="00000000" w:rsidRPr="00000000">
        <w:rPr>
          <w:rFonts w:ascii="Sarabun" w:cs="Sarabun" w:eastAsia="Sarabun" w:hAnsi="Sarabun"/>
          <w:sz w:val="52"/>
          <w:szCs w:val="52"/>
        </w:rPr>
        <w:drawing>
          <wp:inline distB="0" distT="0" distL="0" distR="0">
            <wp:extent cx="866897" cy="866897"/>
            <wp:effectExtent b="0" l="0" r="0" t="0"/>
            <wp:docPr id="205924438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6897" cy="8668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sz w:val="52"/>
          <w:szCs w:val="52"/>
        </w:rPr>
        <w:drawing>
          <wp:inline distB="0" distT="0" distL="0" distR="0">
            <wp:extent cx="1305107" cy="571580"/>
            <wp:effectExtent b="0" l="0" r="0" t="0"/>
            <wp:docPr id="205924438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5107" cy="5715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Sarabun" w:cs="Sarabun" w:eastAsia="Sarabun" w:hAnsi="Sarabun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Sarabun" w:cs="Sarabun" w:eastAsia="Sarabun" w:hAnsi="Sarabun"/>
          <w:sz w:val="52"/>
          <w:szCs w:val="52"/>
        </w:rPr>
      </w:pPr>
      <w:r w:rsidDel="00000000" w:rsidR="00000000" w:rsidRPr="00000000">
        <w:rPr>
          <w:rFonts w:ascii="Sarabun" w:cs="Sarabun" w:eastAsia="Sarabun" w:hAnsi="Sarabun"/>
          <w:sz w:val="52"/>
          <w:szCs w:val="52"/>
          <w:rtl w:val="0"/>
        </w:rPr>
        <w:t xml:space="preserve">รายงานผลการดำเนินการ</w:t>
      </w:r>
    </w:p>
    <w:p w:rsidR="00000000" w:rsidDel="00000000" w:rsidP="00000000" w:rsidRDefault="00000000" w:rsidRPr="00000000" w14:paraId="00000004">
      <w:pPr>
        <w:jc w:val="center"/>
        <w:rPr>
          <w:rFonts w:ascii="Sarabun" w:cs="Sarabun" w:eastAsia="Sarabun" w:hAnsi="Sarabun"/>
          <w:sz w:val="52"/>
          <w:szCs w:val="52"/>
        </w:rPr>
      </w:pPr>
      <w:r w:rsidDel="00000000" w:rsidR="00000000" w:rsidRPr="00000000">
        <w:rPr>
          <w:rFonts w:ascii="Sarabun" w:cs="Sarabun" w:eastAsia="Sarabun" w:hAnsi="Sarabun"/>
          <w:sz w:val="52"/>
          <w:szCs w:val="52"/>
          <w:rtl w:val="0"/>
        </w:rPr>
        <w:t xml:space="preserve">เพื่อจัดการความเสี่ยงต่อการรับสินบน</w:t>
      </w:r>
    </w:p>
    <w:p w:rsidR="00000000" w:rsidDel="00000000" w:rsidP="00000000" w:rsidRDefault="00000000" w:rsidRPr="00000000" w14:paraId="00000005">
      <w:pPr>
        <w:jc w:val="center"/>
        <w:rPr>
          <w:rFonts w:ascii="Sarabun" w:cs="Sarabun" w:eastAsia="Sarabun" w:hAnsi="Sarabun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Sarabun" w:cs="Sarabun" w:eastAsia="Sarabun" w:hAnsi="Sarabun"/>
          <w:sz w:val="52"/>
          <w:szCs w:val="52"/>
        </w:rPr>
      </w:pPr>
      <w:r w:rsidDel="00000000" w:rsidR="00000000" w:rsidRPr="00000000">
        <w:rPr>
          <w:rFonts w:ascii="Sarabun" w:cs="Sarabun" w:eastAsia="Sarabun" w:hAnsi="Sarabun"/>
          <w:sz w:val="52"/>
          <w:szCs w:val="52"/>
          <w:rtl w:val="0"/>
        </w:rPr>
        <w:t xml:space="preserve">สถานีตำรวจภูธรเกาะยาว</w:t>
      </w:r>
    </w:p>
    <w:p w:rsidR="00000000" w:rsidDel="00000000" w:rsidP="00000000" w:rsidRDefault="00000000" w:rsidRPr="00000000" w14:paraId="00000007">
      <w:pPr>
        <w:jc w:val="center"/>
        <w:rPr>
          <w:rFonts w:ascii="Sarabun" w:cs="Sarabun" w:eastAsia="Sarabun" w:hAnsi="Sarabun"/>
          <w:sz w:val="52"/>
          <w:szCs w:val="52"/>
        </w:rPr>
      </w:pPr>
      <w:r w:rsidDel="00000000" w:rsidR="00000000" w:rsidRPr="00000000">
        <w:rPr>
          <w:rFonts w:ascii="Sarabun" w:cs="Sarabun" w:eastAsia="Sarabun" w:hAnsi="Sarabun"/>
          <w:sz w:val="52"/>
          <w:szCs w:val="52"/>
          <w:rtl w:val="0"/>
        </w:rPr>
        <w:t xml:space="preserve"> </w:t>
      </w:r>
    </w:p>
    <w:p w:rsidR="00000000" w:rsidDel="00000000" w:rsidP="00000000" w:rsidRDefault="00000000" w:rsidRPr="00000000" w14:paraId="00000008">
      <w:pPr>
        <w:jc w:val="center"/>
        <w:rPr>
          <w:rFonts w:ascii="Sarabun" w:cs="Sarabun" w:eastAsia="Sarabun" w:hAnsi="Sarabun"/>
          <w:sz w:val="52"/>
          <w:szCs w:val="52"/>
        </w:rPr>
      </w:pPr>
      <w:r w:rsidDel="00000000" w:rsidR="00000000" w:rsidRPr="00000000">
        <w:rPr>
          <w:rFonts w:ascii="Sarabun" w:cs="Sarabun" w:eastAsia="Sarabun" w:hAnsi="Sarabun"/>
          <w:sz w:val="52"/>
          <w:szCs w:val="52"/>
          <w:rtl w:val="0"/>
        </w:rPr>
        <w:t xml:space="preserve">จังหวัด พังงา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-927099</wp:posOffset>
                </wp:positionH>
                <wp:positionV relativeFrom="paragraph">
                  <wp:posOffset>292100</wp:posOffset>
                </wp:positionV>
                <wp:extent cx="5473700" cy="5940425"/>
                <wp:effectExtent b="0" l="0" r="0" t="0"/>
                <wp:wrapNone/>
                <wp:docPr id="2059244380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621850" y="822488"/>
                          <a:ext cx="5448300" cy="5915025"/>
                        </a:xfrm>
                        <a:prstGeom prst="rtTriangle">
                          <a:avLst/>
                        </a:prstGeom>
                        <a:solidFill>
                          <a:schemeClr val="accent1"/>
                        </a:solidFill>
                        <a:ln cap="flat" cmpd="sng" w="25400">
                          <a:solidFill>
                            <a:srgbClr val="21364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-927099</wp:posOffset>
                </wp:positionH>
                <wp:positionV relativeFrom="paragraph">
                  <wp:posOffset>292100</wp:posOffset>
                </wp:positionV>
                <wp:extent cx="5473700" cy="5940425"/>
                <wp:effectExtent b="0" l="0" r="0" t="0"/>
                <wp:wrapNone/>
                <wp:docPr id="205924438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73700" cy="5940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jc w:val="center"/>
        <w:rPr>
          <w:rFonts w:ascii="Sarabun" w:cs="Sarabun" w:eastAsia="Sarabun" w:hAnsi="Sarabun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Sarabun" w:cs="Sarabun" w:eastAsia="Sarabun" w:hAnsi="Sarabun"/>
          <w:sz w:val="52"/>
          <w:szCs w:val="52"/>
        </w:rPr>
      </w:pPr>
      <w:r w:rsidDel="00000000" w:rsidR="00000000" w:rsidRPr="00000000">
        <w:rPr>
          <w:rFonts w:ascii="Sarabun" w:cs="Sarabun" w:eastAsia="Sarabun" w:hAnsi="Sarabun"/>
          <w:sz w:val="52"/>
          <w:szCs w:val="52"/>
          <w:rtl w:val="0"/>
        </w:rPr>
        <w:t xml:space="preserve">ประจำปีงบประมาณ 256๘</w:t>
      </w:r>
    </w:p>
    <w:p w:rsidR="00000000" w:rsidDel="00000000" w:rsidP="00000000" w:rsidRDefault="00000000" w:rsidRPr="00000000" w14:paraId="0000000B">
      <w:pPr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-2209799</wp:posOffset>
                </wp:positionH>
                <wp:positionV relativeFrom="paragraph">
                  <wp:posOffset>-2298699</wp:posOffset>
                </wp:positionV>
                <wp:extent cx="9187110" cy="7484210"/>
                <wp:effectExtent b="0" l="0" r="0" t="0"/>
                <wp:wrapNone/>
                <wp:docPr id="205924437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rot="-8633904">
                          <a:off x="450524" y="2733203"/>
                          <a:ext cx="9790952" cy="2093595"/>
                        </a:xfrm>
                        <a:prstGeom prst="rtTriangle">
                          <a:avLst/>
                        </a:prstGeom>
                        <a:solidFill>
                          <a:srgbClr val="FF0000"/>
                        </a:solidFill>
                        <a:ln cap="flat" cmpd="sng" w="25400">
                          <a:solidFill>
                            <a:srgbClr val="51212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-2209799</wp:posOffset>
                </wp:positionH>
                <wp:positionV relativeFrom="paragraph">
                  <wp:posOffset>-2298699</wp:posOffset>
                </wp:positionV>
                <wp:extent cx="9187110" cy="7484210"/>
                <wp:effectExtent b="0" l="0" r="0" t="0"/>
                <wp:wrapNone/>
                <wp:docPr id="205924437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87110" cy="74842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Fonts w:ascii="Sarabun" w:cs="Sarabun" w:eastAsia="Sarabun" w:hAnsi="Sarabun"/>
          <w:b w:val="1"/>
          <w:sz w:val="40"/>
          <w:szCs w:val="40"/>
          <w:rtl w:val="0"/>
        </w:rPr>
        <w:t xml:space="preserve">รายงานผลดำเนินการเพื่อจัดการความเสี่ยงต่อการรับสินบน</w:t>
        <w:br w:type="textWrapping"/>
        <w:t xml:space="preserve">สถานีตำรวจภูธรเกาะยาว</w:t>
      </w:r>
    </w:p>
    <w:p w:rsidR="00000000" w:rsidDel="00000000" w:rsidP="00000000" w:rsidRDefault="00000000" w:rsidRPr="00000000" w14:paraId="00000012">
      <w:pPr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Fonts w:ascii="Sarabun" w:cs="Sarabun" w:eastAsia="Sarabun" w:hAnsi="Sarabun"/>
          <w:b w:val="1"/>
          <w:sz w:val="40"/>
          <w:szCs w:val="40"/>
          <w:rtl w:val="0"/>
        </w:rPr>
        <w:t xml:space="preserve">ประจำปีงบประมาณ พ.ศ. 2568</w:t>
      </w:r>
    </w:p>
    <w:p w:rsidR="00000000" w:rsidDel="00000000" w:rsidP="00000000" w:rsidRDefault="00000000" w:rsidRPr="00000000" w14:paraId="00000013">
      <w:pPr>
        <w:spacing w:after="0" w:line="259" w:lineRule="auto"/>
        <w:jc w:val="center"/>
        <w:rPr>
          <w:rFonts w:ascii="TH Sarabun PSK" w:cs="TH Sarabun PSK" w:eastAsia="TH Sarabun PSK" w:hAnsi="TH Sarabun PSK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Fonts w:ascii="Sarabun" w:cs="Sarabun" w:eastAsia="Sarabun" w:hAnsi="Sarabun"/>
          <w:b w:val="1"/>
          <w:sz w:val="40"/>
          <w:szCs w:val="40"/>
          <w:rtl w:val="0"/>
        </w:rPr>
        <w:t xml:space="preserve">บทนํา</w:t>
      </w:r>
    </w:p>
    <w:p w:rsidR="00000000" w:rsidDel="00000000" w:rsidP="00000000" w:rsidRDefault="00000000" w:rsidRPr="00000000" w14:paraId="00000015">
      <w:pPr>
        <w:ind w:firstLine="720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ตามที่สถานีตำรวจภูธรเกาะยาว ได้ดำเนินการเพื่อจัดการความเสี่ยงต่อการรับสินบน และ ได้มีแผนบริหารความเสี่ยงต่อการรับสินบน ประจำปีงบประมาณ ๒๕๖8 ของหน่วยงาน นั้น</w:t>
      </w:r>
    </w:p>
    <w:p w:rsidR="00000000" w:rsidDel="00000000" w:rsidP="00000000" w:rsidRDefault="00000000" w:rsidRPr="00000000" w14:paraId="00000016">
      <w:pPr>
        <w:ind w:firstLine="72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สถานีตำรวจภูธรเกาะยาวได้ ดำเนินการเพื่อจัดการความเสี่ยงต่อการรับสินบน เป็นกิจกรรมและการดำเนินการตามมาตรการเพื่อบริหารความเสี่ยงต่อการรับสินบน โดยดำเนินการ แยกตามสายงาน ในหน่วยงานอันได้แก่</w:t>
      </w:r>
    </w:p>
    <w:p w:rsidR="00000000" w:rsidDel="00000000" w:rsidP="00000000" w:rsidRDefault="00000000" w:rsidRPr="00000000" w14:paraId="00000017">
      <w:pPr>
        <w:ind w:firstLine="720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๑.งานอํานวยการ</w:t>
      </w:r>
    </w:p>
    <w:p w:rsidR="00000000" w:rsidDel="00000000" w:rsidP="00000000" w:rsidRDefault="00000000" w:rsidRPr="00000000" w14:paraId="00000018">
      <w:pPr>
        <w:ind w:firstLine="720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๒.งานป้องกันปราบปราม</w:t>
      </w:r>
    </w:p>
    <w:p w:rsidR="00000000" w:rsidDel="00000000" w:rsidP="00000000" w:rsidRDefault="00000000" w:rsidRPr="00000000" w14:paraId="00000019">
      <w:pPr>
        <w:ind w:firstLine="720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๓.งานจราจร</w:t>
      </w:r>
    </w:p>
    <w:p w:rsidR="00000000" w:rsidDel="00000000" w:rsidP="00000000" w:rsidRDefault="00000000" w:rsidRPr="00000000" w14:paraId="0000001A">
      <w:pPr>
        <w:ind w:firstLine="720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๔.งานสืบสวน</w:t>
      </w:r>
    </w:p>
    <w:p w:rsidR="00000000" w:rsidDel="00000000" w:rsidP="00000000" w:rsidRDefault="00000000" w:rsidRPr="00000000" w14:paraId="0000001B">
      <w:pPr>
        <w:ind w:firstLine="720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๕.งานสอบสวน</w:t>
      </w:r>
    </w:p>
    <w:p w:rsidR="00000000" w:rsidDel="00000000" w:rsidP="00000000" w:rsidRDefault="00000000" w:rsidRPr="00000000" w14:paraId="0000001C">
      <w:pPr>
        <w:ind w:firstLine="72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โดยได้ดำเนินการจัดการความเสี่ยงอย่างเป็นรูปธรรม มีภาพแสดงกิจกรรมการดำเนินการตามมาตรการดังรายงานผลการดำเนินการ และ หน่วยงานได้เปิดเผยข้อมูลการดำเนินการเป็นการเปิดเผยข้อมูลสาธารณะเพื่อให้บุคคลทั่วไปได้รับทราบตามรายงาน จัดทำโดยคณะทำงาน ขับเคลื่อนและกำกับติดตามการประเมินคุณธรรมและความโปร่งใสในการดําเนินงานของหน่วยงานภาครัฐ (Interrity &amp; Transparency Assesssment : ITA ) ของสถานีตำรวจภูธรเกาะยาวมีรายละเอียดตามข้อมูลแนบท้ายนี้</w:t>
      </w:r>
    </w:p>
    <w:p w:rsidR="00000000" w:rsidDel="00000000" w:rsidP="00000000" w:rsidRDefault="00000000" w:rsidRPr="00000000" w14:paraId="0000001D">
      <w:pPr>
        <w:spacing w:after="0" w:line="240" w:lineRule="auto"/>
        <w:jc w:val="center"/>
        <w:rPr>
          <w:rFonts w:ascii="TH Sarabun PSK" w:cs="TH Sarabun PSK" w:eastAsia="TH Sarabun PSK" w:hAnsi="TH Sarabun PSK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jc w:val="center"/>
        <w:rPr>
          <w:rFonts w:ascii="TH Sarabun PSK" w:cs="TH Sarabun PSK" w:eastAsia="TH Sarabun PSK" w:hAnsi="TH Sarabun PSK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jc w:val="center"/>
        <w:rPr>
          <w:rFonts w:ascii="TH Sarabun PSK" w:cs="TH Sarabun PSK" w:eastAsia="TH Sarabun PSK" w:hAnsi="TH Sarabun PSK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jc w:val="center"/>
        <w:rPr>
          <w:rFonts w:ascii="TH Sarabun PSK" w:cs="TH Sarabun PSK" w:eastAsia="TH Sarabun PSK" w:hAnsi="TH Sarabun PSK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jc w:val="center"/>
        <w:rPr>
          <w:rFonts w:ascii="TH Sarabun PSK" w:cs="TH Sarabun PSK" w:eastAsia="TH Sarabun PSK" w:hAnsi="TH Sarabun PSK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jc w:val="center"/>
        <w:rPr>
          <w:rFonts w:ascii="TH Sarabun PSK" w:cs="TH Sarabun PSK" w:eastAsia="TH Sarabun PSK" w:hAnsi="TH Sarabun PSK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jc w:val="center"/>
        <w:rPr>
          <w:rFonts w:ascii="TH Sarabun PSK" w:cs="TH Sarabun PSK" w:eastAsia="TH Sarabun PSK" w:hAnsi="TH Sarabun PSK"/>
          <w:b w:val="1"/>
          <w:color w:val="000000"/>
          <w:sz w:val="40"/>
          <w:szCs w:val="40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color w:val="000000"/>
          <w:sz w:val="40"/>
          <w:szCs w:val="40"/>
          <w:rtl w:val="0"/>
        </w:rPr>
        <w:t xml:space="preserve">รายงานผลการดำเนินการเพื่อจัดการความเสี่ยงต่อการรับสินบน</w:t>
      </w:r>
    </w:p>
    <w:p w:rsidR="00000000" w:rsidDel="00000000" w:rsidP="00000000" w:rsidRDefault="00000000" w:rsidRPr="00000000" w14:paraId="00000024">
      <w:pPr>
        <w:spacing w:after="0" w:line="240" w:lineRule="auto"/>
        <w:jc w:val="center"/>
        <w:rPr>
          <w:rFonts w:ascii="TH Sarabun PSK" w:cs="TH Sarabun PSK" w:eastAsia="TH Sarabun PSK" w:hAnsi="TH Sarabun PSK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rPr>
          <w:rFonts w:ascii="TH Sarabun PSK" w:cs="TH Sarabun PSK" w:eastAsia="TH Sarabun PSK" w:hAnsi="TH Sarabun PSK"/>
          <w:b w:val="1"/>
          <w:color w:val="000000"/>
          <w:sz w:val="36"/>
          <w:szCs w:val="36"/>
        </w:rPr>
      </w:pPr>
      <w:r w:rsidDel="00000000" w:rsidR="00000000" w:rsidRPr="00000000">
        <w:rPr>
          <w:rFonts w:ascii="TH Sarabun PSK" w:cs="TH Sarabun PSK" w:eastAsia="TH Sarabun PSK" w:hAnsi="TH Sarabun PSK"/>
          <w:color w:val="000000"/>
          <w:sz w:val="32"/>
          <w:szCs w:val="32"/>
          <w:rtl w:val="0"/>
        </w:rPr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color w:val="000000"/>
          <w:sz w:val="32"/>
          <w:szCs w:val="32"/>
          <w:rtl w:val="0"/>
        </w:rPr>
        <w:t xml:space="preserve">๑) สายงานอำนวยการ</w:t>
      </w:r>
      <w:r w:rsidDel="00000000" w:rsidR="00000000" w:rsidRPr="00000000">
        <w:rPr>
          <w:rtl w:val="0"/>
        </w:rPr>
      </w:r>
    </w:p>
    <w:tbl>
      <w:tblPr>
        <w:tblStyle w:val="Table1"/>
        <w:tblW w:w="10490.0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8"/>
        <w:gridCol w:w="2694"/>
        <w:gridCol w:w="2551"/>
        <w:gridCol w:w="2977"/>
        <w:tblGridChange w:id="0">
          <w:tblGrid>
            <w:gridCol w:w="2268"/>
            <w:gridCol w:w="2694"/>
            <w:gridCol w:w="2551"/>
            <w:gridCol w:w="2977"/>
          </w:tblGrid>
        </w:tblGridChange>
      </w:tblGrid>
      <w:tr>
        <w:trPr>
          <w:cantSplit w:val="0"/>
          <w:tblHeader w:val="0"/>
        </w:trPr>
        <w:tc>
          <w:tcPr>
            <w:shd w:fill="403152" w:val="clear"/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  <w:rtl w:val="0"/>
              </w:rPr>
              <w:t xml:space="preserve">ประเด็นความเสี่ยง</w:t>
            </w:r>
          </w:p>
          <w:p w:rsidR="00000000" w:rsidDel="00000000" w:rsidP="00000000" w:rsidRDefault="00000000" w:rsidRPr="00000000" w14:paraId="00000027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  <w:rtl w:val="0"/>
              </w:rPr>
              <w:t xml:space="preserve">ต่อการรับสินบน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403152" w:val="clear"/>
            <w:vAlign w:val="center"/>
          </w:tcPr>
          <w:p w:rsidR="00000000" w:rsidDel="00000000" w:rsidP="00000000" w:rsidRDefault="00000000" w:rsidRPr="00000000" w14:paraId="00000028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มาตรการควบคุม</w:t>
            </w:r>
          </w:p>
          <w:p w:rsidR="00000000" w:rsidDel="00000000" w:rsidP="00000000" w:rsidRDefault="00000000" w:rsidRPr="00000000" w14:paraId="00000029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ความเสี่ยงต่อการรับสินบน</w:t>
            </w:r>
          </w:p>
        </w:tc>
        <w:tc>
          <w:tcPr>
            <w:shd w:fill="403152" w:val="clear"/>
            <w:vAlign w:val="center"/>
          </w:tcPr>
          <w:p w:rsidR="00000000" w:rsidDel="00000000" w:rsidP="00000000" w:rsidRDefault="00000000" w:rsidRPr="00000000" w14:paraId="0000002A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วิธีดำเนินการ</w:t>
            </w:r>
          </w:p>
        </w:tc>
        <w:tc>
          <w:tcPr>
            <w:shd w:fill="403152" w:val="clear"/>
            <w:vAlign w:val="center"/>
          </w:tcPr>
          <w:p w:rsidR="00000000" w:rsidDel="00000000" w:rsidP="00000000" w:rsidRDefault="00000000" w:rsidRPr="00000000" w14:paraId="0000002B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ผลการดำเนินงาน</w:t>
            </w:r>
          </w:p>
        </w:tc>
      </w:tr>
      <w:tr>
        <w:trPr>
          <w:cantSplit w:val="0"/>
          <w:trHeight w:val="254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C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1.การเบิกจ่ายเงินสวัสดิการ มีการหาช่องทางเพื่อผลประโยชน์ส่วนตน เช่น รับสินน้ำใจ </w:t>
            </w:r>
          </w:p>
          <w:p w:rsidR="00000000" w:rsidDel="00000000" w:rsidP="00000000" w:rsidRDefault="00000000" w:rsidRPr="00000000" w14:paraId="0000002D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2.การเบิกจ่ายเงินงบประมาณ และ เงินนอกงบประมาณ มีการหาช่องทาง เพื่อผลประโยชน์ส่วนตน เช่น รับ สินน้ำใจ </w:t>
            </w:r>
          </w:p>
          <w:p w:rsidR="00000000" w:rsidDel="00000000" w:rsidP="00000000" w:rsidRDefault="00000000" w:rsidRPr="00000000" w14:paraId="0000002E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3.การจัดซื้อจัดจ้างมีผลประโยชน์ในการดำเนินการ </w:t>
            </w:r>
          </w:p>
          <w:p w:rsidR="00000000" w:rsidDel="00000000" w:rsidP="00000000" w:rsidRDefault="00000000" w:rsidRPr="00000000" w14:paraId="0000002F">
            <w:pPr>
              <w:spacing w:line="259" w:lineRule="auto"/>
              <w:rPr>
                <w:rFonts w:ascii="TH Sarabun PSK" w:cs="TH Sarabun PSK" w:eastAsia="TH Sarabun PSK" w:hAnsi="TH Sarabun PSK"/>
                <w:b w:val="1"/>
                <w:i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5.การรับการแจกจ่ายพัสดุ เอื้อ ประโยชน์ต่อพวกพ้อง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i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i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160" w:line="259" w:lineRule="auto"/>
              <w:jc w:val="center"/>
              <w:rPr>
                <w:rFonts w:ascii="TH Sarabun PSK" w:cs="TH Sarabun PSK" w:eastAsia="TH Sarabun PSK" w:hAnsi="TH Sarabun PSK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1.กำกับดูแล การปฏิบัติงาน โดยมีการตรวจสอบตามสาย การบังคับบัญชาทุกขั้นตอน เพื่อไม่ให้เกิดช่องว่างในการ เรียกรับผลประโยชน์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2.อบรม กำชับการปฏิบัติงาน ของเจ้าหน้าที่อย่างสม่ำเสมอ เพื่อสร้างจิตสำนึกในการ ปฏิบัติงาน </w:t>
            </w:r>
          </w:p>
          <w:p w:rsidR="00000000" w:rsidDel="00000000" w:rsidP="00000000" w:rsidRDefault="00000000" w:rsidRPr="00000000" w14:paraId="00000035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3.ห้ามมิให้คณะกรรมการพิจารณาผลหรือกรรมการ จัดซื้อวัสดุเป็นกรรมการ ตรวจรับวัสดุ</w:t>
            </w:r>
          </w:p>
          <w:p w:rsidR="00000000" w:rsidDel="00000000" w:rsidP="00000000" w:rsidRDefault="00000000" w:rsidRPr="00000000" w14:paraId="00000036">
            <w:pPr>
              <w:spacing w:line="259" w:lineRule="auto"/>
              <w:rPr>
                <w:rFonts w:ascii="TH Sarabun PSK" w:cs="TH Sarabun PSK" w:eastAsia="TH Sarabun PSK" w:hAnsi="TH Sarabun PSK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4.คณะกรรมการตรวจรับ ปฏิบัติหน้าที่อย่างจริงจัง และ ด้วยตนเอง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line="259" w:lineRule="auto"/>
              <w:rPr>
                <w:rFonts w:ascii="TH Sarabun PSK" w:cs="TH Sarabun PSK" w:eastAsia="TH Sarabun PSK" w:hAnsi="TH Sarabun PSK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after="160" w:line="259" w:lineRule="auto"/>
              <w:rPr>
                <w:rFonts w:ascii="TH Sarabun PSK" w:cs="TH Sarabun PSK" w:eastAsia="TH Sarabun PSK" w:hAnsi="TH Sarabun PSK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1.มีการอบรมกำชับการปฏิบัติหน้าที่เป็นประจำ </w:t>
            </w:r>
          </w:p>
          <w:p w:rsidR="00000000" w:rsidDel="00000000" w:rsidP="00000000" w:rsidRDefault="00000000" w:rsidRPr="00000000" w14:paraId="0000003A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2.ตรวจสอบเอกสารที่เกี่ยวข้องกับการปฏิบัติงานอย่างสม่ำเสมอ</w:t>
            </w:r>
          </w:p>
          <w:p w:rsidR="00000000" w:rsidDel="00000000" w:rsidP="00000000" w:rsidRDefault="00000000" w:rsidRPr="00000000" w14:paraId="0000003B">
            <w:pPr>
              <w:spacing w:after="160" w:line="259" w:lineRule="auto"/>
              <w:rPr>
                <w:rFonts w:ascii="TH Sarabun PSK" w:cs="TH Sarabun PSK" w:eastAsia="TH Sarabun PSK" w:hAnsi="TH Sarabun PSK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3.ตรวจสอบความเป็นอยู่สอบถาม พูดคุยเพื่อให้ได้รับทราบปัญหาต่าง ๆ ของผู้ใต้บังคับบัญชาเพื่อสามารถให้ คำแนะนำและแนวทางแก้ไขปัญหาได้อย่างถูกต้อง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after="160" w:line="259" w:lineRule="auto"/>
              <w:rPr>
                <w:rFonts w:ascii="TH Sarabun PSK" w:cs="TH Sarabun PSK" w:eastAsia="TH Sarabun PSK" w:hAnsi="TH Sarabun PSK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ind w:firstLine="720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พ.ต.อ.จรัล บางประเสริฐ ผกก.สภ.เกาะยาว มีการประชุมขี้แจงกำกับดูแลผลการเบิกในการดำเนินงาน รวมทั้งควบคุมการปฏิบัติการเบิกจ่าย สวัสดิการต่างๆที่ควรได้รับเพื่อครอบคลุมและไม่ให้เกิดช่องว่างในการรับผลประโยชน์และสอบถามอุปสรรคที่เกิดขึ้น พร้อมให้คำแนะนำและแนวทางแก้ไขปัญหาได้อย่างถูกต้อง (ดำเนินการทุกต้นเดือน)</w:t>
            </w:r>
          </w:p>
          <w:p w:rsidR="00000000" w:rsidDel="00000000" w:rsidP="00000000" w:rsidRDefault="00000000" w:rsidRPr="00000000" w14:paraId="0000003E">
            <w:pPr>
              <w:spacing w:after="160" w:line="259" w:lineRule="auto"/>
              <w:rPr>
                <w:rFonts w:ascii="TH Sarabun PSK" w:cs="TH Sarabun PSK" w:eastAsia="TH Sarabun PSK" w:hAnsi="TH Sarabun PSK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spacing w:after="0" w:line="259" w:lineRule="auto"/>
        <w:rPr>
          <w:rFonts w:ascii="TH Sarabun PSK" w:cs="TH Sarabun PSK" w:eastAsia="TH Sarabun PSK" w:hAnsi="TH Sarabun PSK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59" w:lineRule="auto"/>
        <w:rPr>
          <w:rFonts w:ascii="TH Sarabun PSK" w:cs="TH Sarabun PSK" w:eastAsia="TH Sarabun PSK" w:hAnsi="TH Sarabun PSK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59" w:lineRule="auto"/>
        <w:rPr>
          <w:rFonts w:ascii="TH Sarabun PSK" w:cs="TH Sarabun PSK" w:eastAsia="TH Sarabun PSK" w:hAnsi="TH Sarabun PSK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59" w:lineRule="auto"/>
        <w:rPr>
          <w:rFonts w:ascii="TH Sarabun PSK" w:cs="TH Sarabun PSK" w:eastAsia="TH Sarabun PSK" w:hAnsi="TH Sarabun PSK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ภาพประกอบ ผลการดำเนินงาน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5093761" cy="3821166"/>
            <wp:effectExtent b="0" l="0" r="0" t="0"/>
            <wp:docPr id="205924438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3761" cy="38211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ทุกสัปดาห์แรกของต้นเดือน พ.ต.อ.จรัล บางประเสริฐ ประชุมชี้แจงการปฏิบัติหน้าที่ของเจ้าหน้าที่สายงานอำนวยการทุกนาย เน้นย้ำการปฏิบัติหน้าที่เรื่องการทำงบประมาณและสวัสดิการต่างๆเพื่อไม่ให้เกิดช่องว่างในการทุจริต</w:t>
      </w:r>
    </w:p>
    <w:p w:rsidR="00000000" w:rsidDel="00000000" w:rsidP="00000000" w:rsidRDefault="00000000" w:rsidRPr="00000000" w14:paraId="0000004B">
      <w:pPr>
        <w:spacing w:after="0" w:line="259" w:lineRule="auto"/>
        <w:rPr>
          <w:rFonts w:ascii="TH Sarabun PSK" w:cs="TH Sarabun PSK" w:eastAsia="TH Sarabun PSK" w:hAnsi="TH Sarabun PSK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259" w:lineRule="auto"/>
        <w:rPr>
          <w:rFonts w:ascii="TH Sarabun PSK" w:cs="TH Sarabun PSK" w:eastAsia="TH Sarabun PSK" w:hAnsi="TH Sarabun PSK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>
          <w:rFonts w:ascii="TH Sarabun PSK" w:cs="TH Sarabun PSK" w:eastAsia="TH Sarabun PSK" w:hAnsi="TH Sarabun PSK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TH Sarabun PSK" w:cs="TH Sarabun PSK" w:eastAsia="TH Sarabun PSK" w:hAnsi="TH Sarabun PSK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TH Sarabun PSK" w:cs="TH Sarabun PSK" w:eastAsia="TH Sarabun PSK" w:hAnsi="TH Sarabun PSK"/>
          <w:b w:val="1"/>
          <w:color w:val="000000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TH Sarabun PSK" w:cs="TH Sarabun PSK" w:eastAsia="TH Sarabun PSK" w:hAnsi="TH Sarabun PSK"/>
          <w:b w:val="1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๒) สายงานป้องกันปราบปราม</w:t>
      </w:r>
    </w:p>
    <w:tbl>
      <w:tblPr>
        <w:tblStyle w:val="Table2"/>
        <w:tblW w:w="10490.0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8"/>
        <w:gridCol w:w="2694"/>
        <w:gridCol w:w="2551"/>
        <w:gridCol w:w="2977"/>
        <w:tblGridChange w:id="0">
          <w:tblGrid>
            <w:gridCol w:w="2268"/>
            <w:gridCol w:w="2694"/>
            <w:gridCol w:w="2551"/>
            <w:gridCol w:w="2977"/>
          </w:tblGrid>
        </w:tblGridChange>
      </w:tblGrid>
      <w:tr>
        <w:trPr>
          <w:cantSplit w:val="0"/>
          <w:tblHeader w:val="0"/>
        </w:trPr>
        <w:tc>
          <w:tcPr>
            <w:shd w:fill="403152" w:val="clear"/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  <w:rtl w:val="0"/>
              </w:rPr>
              <w:t xml:space="preserve">ประเด็นความเสี่ยง</w:t>
            </w:r>
          </w:p>
          <w:p w:rsidR="00000000" w:rsidDel="00000000" w:rsidP="00000000" w:rsidRDefault="00000000" w:rsidRPr="00000000" w14:paraId="00000052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  <w:rtl w:val="0"/>
              </w:rPr>
              <w:t xml:space="preserve">ต่อการรับสินบน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403152" w:val="clear"/>
            <w:vAlign w:val="center"/>
          </w:tcPr>
          <w:p w:rsidR="00000000" w:rsidDel="00000000" w:rsidP="00000000" w:rsidRDefault="00000000" w:rsidRPr="00000000" w14:paraId="00000053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มาตรการควบคุม</w:t>
            </w:r>
          </w:p>
          <w:p w:rsidR="00000000" w:rsidDel="00000000" w:rsidP="00000000" w:rsidRDefault="00000000" w:rsidRPr="00000000" w14:paraId="00000054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ความเสี่ยงต่อการรับสินบน</w:t>
            </w:r>
          </w:p>
        </w:tc>
        <w:tc>
          <w:tcPr>
            <w:shd w:fill="403152" w:val="clear"/>
            <w:vAlign w:val="center"/>
          </w:tcPr>
          <w:p w:rsidR="00000000" w:rsidDel="00000000" w:rsidP="00000000" w:rsidRDefault="00000000" w:rsidRPr="00000000" w14:paraId="00000055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วิธีดำเนินการ</w:t>
            </w:r>
          </w:p>
        </w:tc>
        <w:tc>
          <w:tcPr>
            <w:shd w:fill="403152" w:val="clear"/>
            <w:vAlign w:val="center"/>
          </w:tcPr>
          <w:p w:rsidR="00000000" w:rsidDel="00000000" w:rsidP="00000000" w:rsidRDefault="00000000" w:rsidRPr="00000000" w14:paraId="00000056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ผลการดำเนินงาน</w:t>
            </w:r>
          </w:p>
        </w:tc>
      </w:tr>
      <w:tr>
        <w:trPr>
          <w:cantSplit w:val="0"/>
          <w:trHeight w:val="254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การใช้อำนาจหน้าที่ในการป้องกันปราบราอาชญากรรม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-มีการเรียกรับสินบนเพื่อแลกกับการดูแลความปลอดภัย หรือการไม่จับกุม หรือทำให้รับโทษน้อยลง 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การออกตรวจค้น เช่น การลักลอบเล่น การพนัน ยาเสพติด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-มีการเรียกรับสินบนเพื่อแลกกับการไม่จับกุมดำเนินคดี หรือ ทำให้โทษน้อยลง เช่น ลดของกลางยาเสพติด 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การบันทึกจับกุมและนำส่งพนักงานสอบสวน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-ใช้อำนาจหน้าที่ในการต่อรองหา ผลประโยชน์ส่วนตัว เช่น การเรียก รับผลประโยชน์ในการไม่นำส่งตัว ผู้ต้องหา หรือการเปลี่ยนข้อหา ให้กับผู้ต้องหาให้รับโทษที่น้อยลง 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การตรวจสอบแรงงานต่างด้าว และนายจ้าง ตามกฎหมาย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มีการเรียกรับสินบนเพื่อแลกกับการไม่จับกุม หรือต่อรองไม่ให้ส่งตัวกลับประเทศต้นทาง </w:t>
            </w:r>
          </w:p>
          <w:p w:rsidR="00000000" w:rsidDel="00000000" w:rsidP="00000000" w:rsidRDefault="00000000" w:rsidRPr="00000000" w14:paraId="0000005F">
            <w:pPr>
              <w:spacing w:after="160" w:line="259" w:lineRule="auto"/>
              <w:jc w:val="center"/>
              <w:rPr>
                <w:rFonts w:ascii="TH Sarabun PSK" w:cs="TH Sarabun PSK" w:eastAsia="TH Sarabun PSK" w:hAnsi="TH Sarabun PSK"/>
                <w:b w:val="1"/>
                <w:i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1.อบรมกำชับการปฏิบัติงานของ เจ้าหน้าที่ตำรวจให้ปฏิบัติตาม กฎหมายอย่างเคร่งครัด ไม่ให้เรียกรับ ทรัพย์สินหรือ ประโยชน์อื่นใดเพื่อ ช่วยเหลือ ผู้กระทำผิด </w:t>
            </w:r>
          </w:p>
          <w:p w:rsidR="00000000" w:rsidDel="00000000" w:rsidP="00000000" w:rsidRDefault="00000000" w:rsidRPr="00000000" w14:paraId="00000061">
            <w:pPr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2.จัดหาสวัสดิการเพิ่มเติมเพื่อ สร้าง ขวัญกำลังใจในการ ปฏิบัติหน้าที่ </w:t>
            </w:r>
          </w:p>
          <w:p w:rsidR="00000000" w:rsidDel="00000000" w:rsidP="00000000" w:rsidRDefault="00000000" w:rsidRPr="00000000" w14:paraId="00000062">
            <w:pPr>
              <w:spacing w:after="160" w:line="259" w:lineRule="auto"/>
              <w:rPr>
                <w:rFonts w:ascii="TH Sarabun PSK" w:cs="TH Sarabun PSK" w:eastAsia="TH Sarabun PSK" w:hAnsi="TH Sarabun PSK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3.แต่งตั้งคณะกรรมการเพื่อ ติดตาม และควบคุมการทุจริต ประจำสถานี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๑.ก่อนออกปฏิบัติหน้าที่ หัวหน้างานต้อง อบรม กำชับ การปฏิบัติงานของ เจ้าหน้าที่ ตำรวจให้ปฏิบัติตามกฎหมาย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 กรณี 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๒.สอดส่องผู้ใต้บังคับบัญชา อย่างสม่ำเสมอ เช่น ออก เยี่ยมเยียนครอบครัว เพื่อ สอบถามปัญหาต่างๆ </w:t>
            </w:r>
          </w:p>
          <w:p w:rsidR="00000000" w:rsidDel="00000000" w:rsidP="00000000" w:rsidRDefault="00000000" w:rsidRPr="00000000" w14:paraId="00000065">
            <w:pPr>
              <w:spacing w:after="160" w:line="259" w:lineRule="auto"/>
              <w:rPr>
                <w:rFonts w:ascii="TH Sarabun PSK" w:cs="TH Sarabun PSK" w:eastAsia="TH Sarabun PSK" w:hAnsi="TH Sarabun PSK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๓ .นำปัญหาต่าง ๆ ของ ผู้ใต้บังคับบัญชาเสนอ คณะกรรมการเพื่อติดตาม และควบคุมการทุจริต เพื่อ หาแนวทางแก้ไขต่อไป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ind w:firstLine="720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1.พ.ต.อ.จรัล บางประเสริฐ ผกก.สภ.เกาะยาว อบรมปล่อยแถว สายตรวจ ก่อนออกปฏิบัติหน้าที่มีการ อบรมกําชับ การปฏิบัติงานของ เจ้าหน้าที่ตำรวจสายตรวจ ให้ปฏิบัติตามกฎหมายอย่างเคร่งครัด ชื่อสัตย์ สุจริต ไม่ให้เรียกรับ ทรัพย์สินหรือประโยชน์อื่นใดเพื่อช่วยเหลือผู้กระทำผิดทุกกรณี</w:t>
            </w:r>
          </w:p>
          <w:p w:rsidR="00000000" w:rsidDel="00000000" w:rsidP="00000000" w:rsidRDefault="00000000" w:rsidRPr="00000000" w14:paraId="00000067">
            <w:pPr>
              <w:spacing w:after="160" w:line="259" w:lineRule="auto"/>
              <w:rPr>
                <w:rFonts w:ascii="TH Sarabun PSK" w:cs="TH Sarabun PSK" w:eastAsia="TH Sarabun PSK" w:hAnsi="TH Sarabun PSK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after="160" w:line="259" w:lineRule="auto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๒.ร้อยเวร 20 อบรมปล่อยแถวก่อนปฏิบัติหน้าที่ทุกครั้ง เน้นย้ำ กับชับคำสั่งของผู้บังคับบัญชาในการปฏิบัติหน้าที่อย่างซื่อสัตย์ สุจริต ไม่เรียกรับผลประโยชน์ หรือกองกำนัลหรือสิ่งอื่นสิ่งใดเพื่อช่วยเหลือผู้กระทำความผิด</w:t>
            </w:r>
          </w:p>
        </w:tc>
      </w:tr>
    </w:tbl>
    <w:p w:rsidR="00000000" w:rsidDel="00000000" w:rsidP="00000000" w:rsidRDefault="00000000" w:rsidRPr="00000000" w14:paraId="00000069">
      <w:pPr>
        <w:spacing w:after="0" w:line="240" w:lineRule="auto"/>
        <w:rPr>
          <w:rFonts w:ascii="TH Sarabun PSK" w:cs="TH Sarabun PSK" w:eastAsia="TH Sarabun PSK" w:hAnsi="TH Sarabun PSK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240" w:lineRule="auto"/>
        <w:rPr>
          <w:rFonts w:ascii="TH Sarabun PSK" w:cs="TH Sarabun PSK" w:eastAsia="TH Sarabun PSK" w:hAnsi="TH Sarabun PSK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240" w:lineRule="auto"/>
        <w:rPr>
          <w:rFonts w:ascii="TH Sarabun PSK" w:cs="TH Sarabun PSK" w:eastAsia="TH Sarabun PSK" w:hAnsi="TH Sarabun PSK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59" w:lineRule="auto"/>
        <w:rPr>
          <w:rFonts w:ascii="TH Sarabun PSK" w:cs="TH Sarabun PSK" w:eastAsia="TH Sarabun PSK" w:hAnsi="TH Sarabun PSK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ภาพประกอบ ผลการดำเนินงาน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259" w:lineRule="auto"/>
        <w:jc w:val="center"/>
        <w:rPr>
          <w:rFonts w:ascii="TH Sarabun PSK" w:cs="TH Sarabun PSK" w:eastAsia="TH Sarabun PSK" w:hAnsi="TH Sarabun PSK"/>
          <w:b w:val="1"/>
          <w:color w:val="000000"/>
          <w:sz w:val="36"/>
          <w:szCs w:val="36"/>
        </w:rPr>
      </w:pPr>
      <w:r w:rsidDel="00000000" w:rsidR="00000000" w:rsidRPr="00000000">
        <w:rPr/>
        <w:drawing>
          <wp:inline distB="0" distT="0" distL="0" distR="0">
            <wp:extent cx="4212950" cy="3159012"/>
            <wp:effectExtent b="0" l="0" r="0" t="0"/>
            <wp:docPr id="205924438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2950" cy="31590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59" w:lineRule="auto"/>
        <w:ind w:left="1080" w:firstLine="0"/>
        <w:rPr>
          <w:rFonts w:ascii="TH Sarabun PSK" w:cs="TH Sarabun PSK" w:eastAsia="TH Sarabun PSK" w:hAnsi="TH Sarabun PSK"/>
          <w:color w:val="000000"/>
          <w:sz w:val="36"/>
          <w:szCs w:val="36"/>
        </w:rPr>
      </w:pPr>
      <w:r w:rsidDel="00000000" w:rsidR="00000000" w:rsidRPr="00000000">
        <w:rPr>
          <w:rFonts w:ascii="TH Sarabun PSK" w:cs="TH Sarabun PSK" w:eastAsia="TH Sarabun PSK" w:hAnsi="TH Sarabun PSK"/>
          <w:color w:val="000000"/>
          <w:sz w:val="36"/>
          <w:szCs w:val="36"/>
          <w:rtl w:val="0"/>
        </w:rPr>
        <w:t xml:space="preserve">วันที่ ๒๘ ม.ค.๖๘ ผกก.สภ.เกาะยาว อบรมปล่อยแถวสายตรวจทุกนาย เน้นย้ำกำชับการปฏิบัติหน้าที่อย่างสุจริต ไม่เรียกรับผลประโยชน์หรือของกำนัล หรือสิ่งหนึ่งสิ่งใด</w:t>
      </w:r>
    </w:p>
    <w:p w:rsidR="00000000" w:rsidDel="00000000" w:rsidP="00000000" w:rsidRDefault="00000000" w:rsidRPr="00000000" w14:paraId="00000070">
      <w:pPr>
        <w:spacing w:after="0" w:line="259" w:lineRule="auto"/>
        <w:ind w:left="3" w:hanging="3"/>
        <w:jc w:val="center"/>
        <w:rPr>
          <w:rFonts w:ascii="TH Sarabun PSK" w:cs="TH Sarabun PSK" w:eastAsia="TH Sarabun PSK" w:hAnsi="TH Sarabun PSK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160" w:line="259" w:lineRule="auto"/>
        <w:jc w:val="center"/>
        <w:rPr>
          <w:rFonts w:ascii="TH Sarabun PSK" w:cs="TH Sarabun PSK" w:eastAsia="TH Sarabun PSK" w:hAnsi="TH Sarabun PSK"/>
          <w:color w:val="000000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color w:val="000000"/>
          <w:sz w:val="32"/>
          <w:szCs w:val="32"/>
        </w:rPr>
        <w:drawing>
          <wp:inline distB="0" distT="0" distL="0" distR="0">
            <wp:extent cx="4931842" cy="3699155"/>
            <wp:effectExtent b="0" l="0" r="0" t="0"/>
            <wp:docPr id="205924438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1842" cy="36991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160" w:line="259" w:lineRule="auto"/>
        <w:rPr>
          <w:rFonts w:ascii="TH Sarabun PSK" w:cs="TH Sarabun PSK" w:eastAsia="TH Sarabun PSK" w:hAnsi="TH Sarabun PSK"/>
          <w:color w:val="000000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color w:val="000000"/>
          <w:sz w:val="32"/>
          <w:szCs w:val="32"/>
          <w:rtl w:val="0"/>
        </w:rPr>
        <w:t xml:space="preserve">ก่อนออกปฏิบัติหน้าที่ทุกครั้ง ร้อยเวร 20 เน้นย้ำคำสั่งของผู้บังคับบัญชาเรื่องการปฏิบัติหน้าที่อย่างเคร่งครัดไม่เรียกรับผลประโยชน์</w:t>
      </w:r>
    </w:p>
    <w:p w:rsidR="00000000" w:rsidDel="00000000" w:rsidP="00000000" w:rsidRDefault="00000000" w:rsidRPr="00000000" w14:paraId="00000073">
      <w:pPr>
        <w:spacing w:after="160" w:line="259" w:lineRule="auto"/>
        <w:rPr>
          <w:rFonts w:ascii="TH Sarabun PSK" w:cs="TH Sarabun PSK" w:eastAsia="TH Sarabun PSK" w:hAnsi="TH Sarabun PSK"/>
          <w:color w:val="000000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color w:val="000000"/>
          <w:sz w:val="32"/>
          <w:szCs w:val="32"/>
          <w:rtl w:val="0"/>
        </w:rPr>
        <w:t xml:space="preserve">๓) สายงานจราจร</w:t>
      </w:r>
      <w:r w:rsidDel="00000000" w:rsidR="00000000" w:rsidRPr="00000000">
        <w:rPr>
          <w:rtl w:val="0"/>
        </w:rPr>
      </w:r>
    </w:p>
    <w:tbl>
      <w:tblPr>
        <w:tblStyle w:val="Table3"/>
        <w:tblW w:w="10548.0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80"/>
        <w:gridCol w:w="2709"/>
        <w:gridCol w:w="2565"/>
        <w:gridCol w:w="2994"/>
        <w:tblGridChange w:id="0">
          <w:tblGrid>
            <w:gridCol w:w="2280"/>
            <w:gridCol w:w="2709"/>
            <w:gridCol w:w="2565"/>
            <w:gridCol w:w="2994"/>
          </w:tblGrid>
        </w:tblGridChange>
      </w:tblGrid>
      <w:tr>
        <w:trPr>
          <w:cantSplit w:val="0"/>
          <w:trHeight w:val="760" w:hRule="atLeast"/>
          <w:tblHeader w:val="0"/>
        </w:trPr>
        <w:tc>
          <w:tcPr>
            <w:shd w:fill="403152" w:val="clear"/>
            <w:vAlign w:val="center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  <w:rtl w:val="0"/>
              </w:rPr>
              <w:t xml:space="preserve">ประเด็นความเสี่ยง</w:t>
            </w:r>
          </w:p>
          <w:p w:rsidR="00000000" w:rsidDel="00000000" w:rsidP="00000000" w:rsidRDefault="00000000" w:rsidRPr="00000000" w14:paraId="00000075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  <w:rtl w:val="0"/>
              </w:rPr>
              <w:t xml:space="preserve">ต่อการรับสินบน</w:t>
            </w:r>
          </w:p>
        </w:tc>
        <w:tc>
          <w:tcPr>
            <w:shd w:fill="403152" w:val="clear"/>
            <w:vAlign w:val="center"/>
          </w:tcPr>
          <w:p w:rsidR="00000000" w:rsidDel="00000000" w:rsidP="00000000" w:rsidRDefault="00000000" w:rsidRPr="00000000" w14:paraId="00000076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  <w:rtl w:val="0"/>
              </w:rPr>
              <w:t xml:space="preserve">มาตรการควบคุม</w:t>
            </w:r>
          </w:p>
          <w:p w:rsidR="00000000" w:rsidDel="00000000" w:rsidP="00000000" w:rsidRDefault="00000000" w:rsidRPr="00000000" w14:paraId="00000077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  <w:rtl w:val="0"/>
              </w:rPr>
              <w:t xml:space="preserve">ความเสี่ยงต่อการรับสินบน</w:t>
            </w:r>
          </w:p>
        </w:tc>
        <w:tc>
          <w:tcPr>
            <w:shd w:fill="403152" w:val="clear"/>
            <w:vAlign w:val="center"/>
          </w:tcPr>
          <w:p w:rsidR="00000000" w:rsidDel="00000000" w:rsidP="00000000" w:rsidRDefault="00000000" w:rsidRPr="00000000" w14:paraId="00000078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  <w:rtl w:val="0"/>
              </w:rPr>
              <w:t xml:space="preserve">วิธีดำเนินการ</w:t>
            </w:r>
          </w:p>
        </w:tc>
        <w:tc>
          <w:tcPr>
            <w:shd w:fill="403152" w:val="clear"/>
            <w:vAlign w:val="center"/>
          </w:tcPr>
          <w:p w:rsidR="00000000" w:rsidDel="00000000" w:rsidP="00000000" w:rsidRDefault="00000000" w:rsidRPr="00000000" w14:paraId="00000079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  <w:rtl w:val="0"/>
              </w:rPr>
              <w:t xml:space="preserve">ผลการดำเนินงาน</w:t>
            </w:r>
          </w:p>
        </w:tc>
      </w:tr>
      <w:tr>
        <w:trPr>
          <w:cantSplit w:val="0"/>
          <w:trHeight w:val="685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การตรวจพบการกระทำผิด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-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มีการเรียกรับสินบนเพื่อแลกกับการไม่จับกุม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การออกใบสั่ง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line="259" w:lineRule="auto"/>
              <w:jc w:val="both"/>
              <w:rPr>
                <w:rFonts w:ascii="TH Sarabun PSK" w:cs="TH Sarabun PSK" w:eastAsia="TH Sarabun PSK" w:hAnsi="TH Sarabun PSK"/>
                <w:b w:val="1"/>
                <w:i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-เรียกรับเงินกับการไม่ออกใบสั่ง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i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i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after="160" w:line="259" w:lineRule="auto"/>
              <w:jc w:val="center"/>
              <w:rPr>
                <w:rFonts w:ascii="TH Sarabun PSK" w:cs="TH Sarabun PSK" w:eastAsia="TH Sarabun PSK" w:hAnsi="TH Sarabun PSK"/>
                <w:b w:val="1"/>
                <w:i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๑.อบรม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 ประโยชน์อื่นใดเพื่อช่วยเหลือ ผู้กระทำผิด </w:t>
            </w:r>
          </w:p>
          <w:p w:rsidR="00000000" w:rsidDel="00000000" w:rsidP="00000000" w:rsidRDefault="00000000" w:rsidRPr="00000000" w14:paraId="00000082">
            <w:pPr>
              <w:spacing w:line="259" w:lineRule="auto"/>
              <w:jc w:val="both"/>
              <w:rPr>
                <w:rFonts w:ascii="Sarabun" w:cs="Sarabun" w:eastAsia="Sarabun" w:hAnsi="Sarabu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๒.จัดหาสวัสดิการเพิ่มเติมเพื่อ สร้างขวัญกำลังใจในการ ปฏิบัติหน้าที่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line="259" w:lineRule="auto"/>
              <w:rPr>
                <w:rFonts w:ascii="Sarabun" w:cs="Sarabun" w:eastAsia="Sarabun" w:hAnsi="Sarabu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3..แตงตั้งคณะกรรมการเพื่อ ติดตามและ ควบคุมการทุจริต ประจำสถานี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after="160" w:line="259" w:lineRule="auto"/>
              <w:rPr>
                <w:rFonts w:ascii="Sarabun" w:cs="Sarabun" w:eastAsia="Sarabun" w:hAnsi="Sarabu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1.ก่อนออกปฏิบัติหน้าที่ หัวหน้างานต้องอบรมกำชับการปฏิบัติงานของ เจ้าหน้าที่ ตำรวจให้ปฏิบัติตาม กฎหมาย อย่างเคร่งครัด ไม่ให้เรียกรับ ทรัพย์สิน หรือประโยชน์อื่นใดเพื่อ ช่วยเหลือผู้กระทำผิดทุกกรณี </w:t>
            </w:r>
          </w:p>
          <w:p w:rsidR="00000000" w:rsidDel="00000000" w:rsidP="00000000" w:rsidRDefault="00000000" w:rsidRPr="00000000" w14:paraId="00000086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2.สอดส่องผู้ใต้งบังคับบัญชา อย่างสม่ำเสมอ เช่น ออกเยี่ยมเยียน ครอบครัว เพื่อ สอบถามปัญหาต่างๆ </w:t>
            </w:r>
          </w:p>
          <w:p w:rsidR="00000000" w:rsidDel="00000000" w:rsidP="00000000" w:rsidRDefault="00000000" w:rsidRPr="00000000" w14:paraId="00000087">
            <w:pPr>
              <w:spacing w:after="160" w:line="259" w:lineRule="auto"/>
              <w:jc w:val="both"/>
              <w:rPr>
                <w:rFonts w:ascii="TH Sarabun PSK" w:cs="TH Sarabun PSK" w:eastAsia="TH Sarabun PSK" w:hAnsi="TH Sarabun PSK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3.นำปัญหาต่างๆของ ผู้ใต้บังคับบัญชาเสนอคณะกรรมการ เพื่อติดตาม และควบคุมการทุจริต เพื่อหาแนวทางแก้ไขต่อไป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ind w:firstLine="720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พ.ต.อ.จรัล บางประเสริฐ ผกก.สภ.เกาะยาว อบรมปล่อยแถวสายตรวจก่อนออกปฏิบัติหน้าที่ มีการ อบรม กําชับ การปฏิบัติงานของเจ้าหน้าที่ตำรวจจราจรให้ปฏิบัติตามกฎหมายอย่างเคร่งครัดไม่ให้เรียกรับทรัพย์สินหรือการเรียกรับเงินโดยไม่ออกใบสั่งหรือจับกุมและประโยชน์อื่นใด เพื่อช่วยเหลือผู้กระทำผิดทุก กรณี(ดำเนินการเดือนละ1ครั้ง)</w:t>
            </w:r>
          </w:p>
          <w:p w:rsidR="00000000" w:rsidDel="00000000" w:rsidP="00000000" w:rsidRDefault="00000000" w:rsidRPr="00000000" w14:paraId="00000089">
            <w:pPr>
              <w:spacing w:after="160" w:line="259" w:lineRule="auto"/>
              <w:rPr>
                <w:rFonts w:ascii="Sarabun" w:cs="Sarabun" w:eastAsia="Sarabun" w:hAnsi="Sarabu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A">
      <w:pPr>
        <w:spacing w:after="0" w:line="240" w:lineRule="auto"/>
        <w:rPr>
          <w:rFonts w:ascii="TH Sarabun PSK" w:cs="TH Sarabun PSK" w:eastAsia="TH Sarabun PSK" w:hAnsi="TH Sarabun PSK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ภาพประกอบ ผลการดำเนินงาน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="259" w:lineRule="auto"/>
        <w:rPr>
          <w:rFonts w:ascii="TH Sarabun PSK" w:cs="TH Sarabun PSK" w:eastAsia="TH Sarabun PSK" w:hAnsi="TH Sarabun PSK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line="259" w:lineRule="auto"/>
        <w:jc w:val="center"/>
        <w:rPr>
          <w:rFonts w:ascii="TH Sarabun PSK" w:cs="TH Sarabun PSK" w:eastAsia="TH Sarabun PSK" w:hAnsi="TH Sarabun PSK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</w:rPr>
        <w:drawing>
          <wp:inline distB="0" distT="0" distL="0" distR="0">
            <wp:extent cx="2960413" cy="3601835"/>
            <wp:effectExtent b="0" l="0" r="0" t="0"/>
            <wp:docPr id="205924438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0413" cy="3601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TH Sarabun PSK" w:cs="TH Sarabun PSK" w:eastAsia="TH Sarabun PSK" w:hAnsi="TH Sarabun PSK"/>
          <w:color w:val="000000"/>
          <w:sz w:val="36"/>
          <w:szCs w:val="36"/>
        </w:rPr>
      </w:pPr>
      <w:r w:rsidDel="00000000" w:rsidR="00000000" w:rsidRPr="00000000">
        <w:rPr>
          <w:rFonts w:ascii="TH Sarabun PSK" w:cs="TH Sarabun PSK" w:eastAsia="TH Sarabun PSK" w:hAnsi="TH Sarabun PSK"/>
          <w:color w:val="000000"/>
          <w:sz w:val="36"/>
          <w:szCs w:val="36"/>
          <w:rtl w:val="0"/>
        </w:rPr>
        <w:tab/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วันที่ ๕ ก.พ.๖๘ พ.ต.อ.จรัล บางประเสริฐ ผกก.สภ.เกาะยาว อบรมปล่อยแถวสายตรวจก่อนออกปฏิบัติหน้าที่ มีการ อบรม กําชับ การปฏิบัติงานของเจ้าหน้าที่ตำรวจจราจรให้ปฏิบัติตามกฎหมายอย่างเคร่งครัดไม่ให้เรียกรับทรัพย์สินหรือประโยชน์อื่นใด เพื่อช่วยเหลือผู้กระทำผิดทุกกรณี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="240" w:lineRule="auto"/>
        <w:rPr>
          <w:rFonts w:ascii="TH Sarabun PSK" w:cs="TH Sarabun PSK" w:eastAsia="TH Sarabun PSK" w:hAnsi="TH Sarabun PSK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240" w:lineRule="auto"/>
        <w:rPr>
          <w:rFonts w:ascii="TH Sarabun PSK" w:cs="TH Sarabun PSK" w:eastAsia="TH Sarabun PSK" w:hAnsi="TH Sarabun PSK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240" w:lineRule="auto"/>
        <w:rPr>
          <w:rFonts w:ascii="TH Sarabun PSK" w:cs="TH Sarabun PSK" w:eastAsia="TH Sarabun PSK" w:hAnsi="TH Sarabun PSK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line="240" w:lineRule="auto"/>
        <w:rPr>
          <w:rFonts w:ascii="TH Sarabun PSK" w:cs="TH Sarabun PSK" w:eastAsia="TH Sarabun PSK" w:hAnsi="TH Sarabun PSK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="240" w:lineRule="auto"/>
        <w:rPr>
          <w:rFonts w:ascii="TH Sarabun PSK" w:cs="TH Sarabun PSK" w:eastAsia="TH Sarabun PSK" w:hAnsi="TH Sarabun PSK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240" w:lineRule="auto"/>
        <w:rPr>
          <w:rFonts w:ascii="TH Sarabun PSK" w:cs="TH Sarabun PSK" w:eastAsia="TH Sarabun PSK" w:hAnsi="TH Sarabun PSK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240" w:lineRule="auto"/>
        <w:rPr>
          <w:rFonts w:ascii="TH Sarabun PSK" w:cs="TH Sarabun PSK" w:eastAsia="TH Sarabun PSK" w:hAnsi="TH Sarabun PSK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240" w:lineRule="auto"/>
        <w:rPr>
          <w:rFonts w:ascii="TH Sarabun PSK" w:cs="TH Sarabun PSK" w:eastAsia="TH Sarabun PSK" w:hAnsi="TH Sarabun PSK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="240" w:lineRule="auto"/>
        <w:rPr>
          <w:rFonts w:ascii="TH Sarabun PSK" w:cs="TH Sarabun PSK" w:eastAsia="TH Sarabun PSK" w:hAnsi="TH Sarabun PSK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="240" w:lineRule="auto"/>
        <w:rPr>
          <w:rFonts w:ascii="TH Sarabun PSK" w:cs="TH Sarabun PSK" w:eastAsia="TH Sarabun PSK" w:hAnsi="TH Sarabun PSK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="240" w:lineRule="auto"/>
        <w:rPr>
          <w:rFonts w:ascii="TH Sarabun PSK" w:cs="TH Sarabun PSK" w:eastAsia="TH Sarabun PSK" w:hAnsi="TH Sarabun PSK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="240" w:lineRule="auto"/>
        <w:rPr>
          <w:rFonts w:ascii="TH Sarabun PSK" w:cs="TH Sarabun PSK" w:eastAsia="TH Sarabun PSK" w:hAnsi="TH Sarabun PSK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line="240" w:lineRule="auto"/>
        <w:rPr>
          <w:rFonts w:ascii="TH Sarabun PSK" w:cs="TH Sarabun PSK" w:eastAsia="TH Sarabun PSK" w:hAnsi="TH Sarabun PSK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line="240" w:lineRule="auto"/>
        <w:rPr>
          <w:rFonts w:ascii="TH Sarabun PSK" w:cs="TH Sarabun PSK" w:eastAsia="TH Sarabun PSK" w:hAnsi="TH Sarabun PSK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line="240" w:lineRule="auto"/>
        <w:rPr>
          <w:rFonts w:ascii="TH Sarabun PSK" w:cs="TH Sarabun PSK" w:eastAsia="TH Sarabun PSK" w:hAnsi="TH Sarabun PSK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="240" w:lineRule="auto"/>
        <w:rPr>
          <w:rFonts w:ascii="TH Sarabun PSK" w:cs="TH Sarabun PSK" w:eastAsia="TH Sarabun PSK" w:hAnsi="TH Sarabun PSK"/>
          <w:b w:val="1"/>
          <w:color w:val="000000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color w:val="000000"/>
          <w:sz w:val="32"/>
          <w:szCs w:val="32"/>
          <w:rtl w:val="0"/>
        </w:rPr>
        <w:t xml:space="preserve">๔) สายงานสืบสวน</w:t>
      </w:r>
    </w:p>
    <w:tbl>
      <w:tblPr>
        <w:tblStyle w:val="Table4"/>
        <w:tblW w:w="10490.0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8"/>
        <w:gridCol w:w="2694"/>
        <w:gridCol w:w="2551"/>
        <w:gridCol w:w="2977"/>
        <w:tblGridChange w:id="0">
          <w:tblGrid>
            <w:gridCol w:w="2268"/>
            <w:gridCol w:w="2694"/>
            <w:gridCol w:w="2551"/>
            <w:gridCol w:w="2977"/>
          </w:tblGrid>
        </w:tblGridChange>
      </w:tblGrid>
      <w:tr>
        <w:trPr>
          <w:cantSplit w:val="0"/>
          <w:tblHeader w:val="0"/>
        </w:trPr>
        <w:tc>
          <w:tcPr>
            <w:shd w:fill="403152" w:val="clear"/>
            <w:vAlign w:val="center"/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  <w:rtl w:val="0"/>
              </w:rPr>
              <w:t xml:space="preserve">ประเด็นความเสี่ยง</w:t>
            </w:r>
          </w:p>
          <w:p w:rsidR="00000000" w:rsidDel="00000000" w:rsidP="00000000" w:rsidRDefault="00000000" w:rsidRPr="00000000" w14:paraId="000000AA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  <w:rtl w:val="0"/>
              </w:rPr>
              <w:t xml:space="preserve">ต่อการรับสินบน</w:t>
            </w:r>
          </w:p>
        </w:tc>
        <w:tc>
          <w:tcPr>
            <w:shd w:fill="403152" w:val="clear"/>
            <w:vAlign w:val="center"/>
          </w:tcPr>
          <w:p w:rsidR="00000000" w:rsidDel="00000000" w:rsidP="00000000" w:rsidRDefault="00000000" w:rsidRPr="00000000" w14:paraId="000000AB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  <w:rtl w:val="0"/>
              </w:rPr>
              <w:t xml:space="preserve">มาตรการควบคุม</w:t>
            </w:r>
          </w:p>
          <w:p w:rsidR="00000000" w:rsidDel="00000000" w:rsidP="00000000" w:rsidRDefault="00000000" w:rsidRPr="00000000" w14:paraId="000000AC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  <w:rtl w:val="0"/>
              </w:rPr>
              <w:t xml:space="preserve">ความเสี่ยงต่อการรับสินบน</w:t>
            </w:r>
          </w:p>
        </w:tc>
        <w:tc>
          <w:tcPr>
            <w:shd w:fill="403152" w:val="clear"/>
            <w:vAlign w:val="center"/>
          </w:tcPr>
          <w:p w:rsidR="00000000" w:rsidDel="00000000" w:rsidP="00000000" w:rsidRDefault="00000000" w:rsidRPr="00000000" w14:paraId="000000AD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  <w:rtl w:val="0"/>
              </w:rPr>
              <w:t xml:space="preserve">วิธีดำเนินการ</w:t>
            </w:r>
          </w:p>
        </w:tc>
        <w:tc>
          <w:tcPr>
            <w:shd w:fill="403152" w:val="clear"/>
            <w:vAlign w:val="center"/>
          </w:tcPr>
          <w:p w:rsidR="00000000" w:rsidDel="00000000" w:rsidP="00000000" w:rsidRDefault="00000000" w:rsidRPr="00000000" w14:paraId="000000AE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  <w:rtl w:val="0"/>
              </w:rPr>
              <w:t xml:space="preserve">ผลการดำเนินงาน</w:t>
            </w:r>
          </w:p>
        </w:tc>
      </w:tr>
      <w:tr>
        <w:trPr>
          <w:cantSplit w:val="0"/>
          <w:trHeight w:val="662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การจับกุมความผิดซึ่งหน้า ตามหมายจับ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-มีการเรียกรับสินบนกับการไม่จับกุมหรือจับแล้วแต่ไม่ให้ได้รับโทษสูงขึ้น </w:t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การลงบันทึกจับกุม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-เรียกรับสินบนเพื่อแลกกับการไม่ดำเนินคดี ลดทอนของกลางเพื่อรับโทษน้อยลง </w:t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การนำส่งพนักงานสอบสวน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spacing w:line="259" w:lineRule="auto"/>
              <w:rPr>
                <w:rFonts w:ascii="TH Sarabun PSK" w:cs="TH Sarabun PSK" w:eastAsia="TH Sarabun PSK" w:hAnsi="TH Sarabun PSK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-เรียกสินบนเพื่อจะช่วยเหลือพูดคุยกับพนักงานสอบสวนเพื่อหาช่องทางช่วยเหลือคดี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i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i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spacing w:after="160" w:line="259" w:lineRule="auto"/>
              <w:jc w:val="center"/>
              <w:rPr>
                <w:rFonts w:ascii="TH Sarabun PSK" w:cs="TH Sarabun PSK" w:eastAsia="TH Sarabun PSK" w:hAnsi="TH Sarabun PSK"/>
                <w:b w:val="1"/>
                <w:i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๑.อบรม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 ประโยชน์อื่นใดเพื่อช่วยเหลือ ผู้กระทำผิด </w:t>
            </w:r>
          </w:p>
          <w:p w:rsidR="00000000" w:rsidDel="00000000" w:rsidP="00000000" w:rsidRDefault="00000000" w:rsidRPr="00000000" w14:paraId="000000B9">
            <w:pPr>
              <w:spacing w:line="259" w:lineRule="auto"/>
              <w:rPr>
                <w:rFonts w:ascii="TH Sarabun PSK" w:cs="TH Sarabun PSK" w:eastAsia="TH Sarabun PSK" w:hAnsi="TH Sarabun PSK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๒.จัดหาสวัสดิการเพิ่มเติมเพื่อ สร้างขวัญกำลังใจในการ ปฏิบัติหน้าที่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spacing w:line="259" w:lineRule="auto"/>
              <w:rPr>
                <w:rFonts w:ascii="TH Sarabun PSK" w:cs="TH Sarabun PSK" w:eastAsia="TH Sarabun PSK" w:hAnsi="TH Sarabun PSK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after="160" w:line="259" w:lineRule="auto"/>
              <w:rPr>
                <w:rFonts w:ascii="TH Sarabun PSK" w:cs="TH Sarabun PSK" w:eastAsia="TH Sarabun PSK" w:hAnsi="TH Sarabun PSK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๑.ก่อนออกปฏิบัติหน้าที่ หัวหน้างาน ต้องอบรม กำชับ การปฏิบัติงานของ เจ้าหน้าที่ตำรวจให้ปฏิบัติตาม กฎหมายอย่างเคร่งครัด ไม่ให้เรียกรับ ทรัพย์สินหรือประโยชน์อื่นใด เพื่อ ช่วยเหลือผู้กระทำผิดทุกกรณี </w:t>
            </w:r>
          </w:p>
          <w:p w:rsidR="00000000" w:rsidDel="00000000" w:rsidP="00000000" w:rsidRDefault="00000000" w:rsidRPr="00000000" w14:paraId="000000BD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๒.สอดส่องผู้ใต้บังคับบัญชา อย่าง สม่ำเสมอ เช่น ออกเยี่ยมเยียน ครอบครัว เพื่อสอบถามปัญหาต่างๆ </w:t>
            </w:r>
          </w:p>
          <w:p w:rsidR="00000000" w:rsidDel="00000000" w:rsidP="00000000" w:rsidRDefault="00000000" w:rsidRPr="00000000" w14:paraId="000000BE">
            <w:pPr>
              <w:spacing w:after="160" w:line="259" w:lineRule="auto"/>
              <w:rPr>
                <w:rFonts w:ascii="TH Sarabun PSK" w:cs="TH Sarabun PSK" w:eastAsia="TH Sarabun PSK" w:hAnsi="TH Sarabun PSK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๓.นำปัญหาต่าง ๆ ของผู้บังคับบัญชา เสนอคณะกรรมการ เพื่อติดตามและ ควบคุมการทุจริต เพื่อหาแนว ทางแก้ไขต่อไป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พ.ต.อ.จรัล บางประเสริฐ ผกก.สภ.เกาะยาว ชี้แจงภารกิจเจ้าหน้าที่ตำรวจสืบสวนให้ปฏิบัติตามกฎหมายอย่างเคร่งครัด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ไม่ให้เรียกรับทรัพย์สินหรือประโยชน์อื่นใดเพื่อช่วยเหลือผู้กระทำผิดทุกกรณี พร้อมทั้งรับฟังปัญหาในการปฏิบัติหน้าที่และจัดหาสวัสดิการเพื่อสร้างขวัญกำลังใจในการปฏิบัติหน้าที่ </w:t>
            </w:r>
          </w:p>
          <w:p w:rsidR="00000000" w:rsidDel="00000000" w:rsidP="00000000" w:rsidRDefault="00000000" w:rsidRPr="00000000" w14:paraId="000000C0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(ดำเนินการทุกเดือน)</w:t>
            </w:r>
          </w:p>
          <w:p w:rsidR="00000000" w:rsidDel="00000000" w:rsidP="00000000" w:rsidRDefault="00000000" w:rsidRPr="00000000" w14:paraId="000000C1">
            <w:pPr>
              <w:spacing w:after="160" w:line="259" w:lineRule="auto"/>
              <w:rPr>
                <w:rFonts w:ascii="TH Sarabun PSK" w:cs="TH Sarabun PSK" w:eastAsia="TH Sarabun PSK" w:hAnsi="TH Sarabun PSK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2">
      <w:pPr>
        <w:spacing w:after="0" w:line="259" w:lineRule="auto"/>
        <w:rPr>
          <w:rFonts w:ascii="TH Sarabun PSK" w:cs="TH Sarabun PSK" w:eastAsia="TH Sarabun PSK" w:hAnsi="TH Sarabun PSK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ภาพประกอบ ผลการดำเนินงาน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0" w:line="259" w:lineRule="auto"/>
        <w:ind w:left="1080" w:firstLine="0"/>
        <w:rPr>
          <w:rFonts w:ascii="TH Sarabun PSK" w:cs="TH Sarabun PSK" w:eastAsia="TH Sarabun PSK" w:hAnsi="TH Sarabun PSK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160" w:line="259" w:lineRule="auto"/>
        <w:rPr>
          <w:rFonts w:ascii="TH Sarabun PSK" w:cs="TH Sarabun PSK" w:eastAsia="TH Sarabun PSK" w:hAnsi="TH Sarabun PSK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jc w:val="center"/>
        <w:rPr>
          <w:rFonts w:ascii="TH Sarabun PSK" w:cs="TH Sarabun PSK" w:eastAsia="TH Sarabun PSK" w:hAnsi="TH Sarabun PSK"/>
          <w:b w:val="1"/>
          <w:color w:val="000000"/>
          <w:sz w:val="36"/>
          <w:szCs w:val="36"/>
        </w:rPr>
      </w:pPr>
      <w:r w:rsidDel="00000000" w:rsidR="00000000" w:rsidRPr="00000000">
        <w:rPr/>
        <w:drawing>
          <wp:inline distB="0" distT="0" distL="0" distR="0">
            <wp:extent cx="3915570" cy="2937329"/>
            <wp:effectExtent b="0" l="0" r="0" t="0"/>
            <wp:docPr id="205924438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5570" cy="29373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ind w:firstLine="72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วันที่ ๙ ก.พ.๖๘ พ.ต.อ.จรัล บางประเสริฐ ผกก.สภ.เกาะยาว ชี้แจงภารกิจเจ้าหน้าที่ตำรวจสืบสวนให้ปฏิบัติตามกฎหมายอย่างเคร่งครัด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ไม่ให้เรียกรับทรัพย์สินหรือประโยชน์อื่นใดเพื่อช่วยเหลือผู้กระทำผิดทุกกรณี 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พร้อมทั้งรับฟังปัญหาในการปฏิบัติหน้าที่และจัดหาสวัสดิการเพื่อสร้างขวัญกำลังใจในการปฏิบัติหน้าที่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rFonts w:ascii="TH Sarabun PSK" w:cs="TH Sarabun PSK" w:eastAsia="TH Sarabun PSK" w:hAnsi="TH Sarabun PSK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rFonts w:ascii="TH Sarabun PSK" w:cs="TH Sarabun PSK" w:eastAsia="TH Sarabun PSK" w:hAnsi="TH Sarabun PSK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rFonts w:ascii="TH Sarabun PSK" w:cs="TH Sarabun PSK" w:eastAsia="TH Sarabun PSK" w:hAnsi="TH Sarabun PSK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rFonts w:ascii="TH Sarabun PSK" w:cs="TH Sarabun PSK" w:eastAsia="TH Sarabun PSK" w:hAnsi="TH Sarabun PSK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rFonts w:ascii="TH Sarabun PSK" w:cs="TH Sarabun PSK" w:eastAsia="TH Sarabun PSK" w:hAnsi="TH Sarabun PSK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rFonts w:ascii="TH Sarabun PSK" w:cs="TH Sarabun PSK" w:eastAsia="TH Sarabun PSK" w:hAnsi="TH Sarabun PSK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rFonts w:ascii="TH Sarabun PSK" w:cs="TH Sarabun PSK" w:eastAsia="TH Sarabun PSK" w:hAnsi="TH Sarabun PSK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rFonts w:ascii="TH Sarabun PSK" w:cs="TH Sarabun PSK" w:eastAsia="TH Sarabun PSK" w:hAnsi="TH Sarabun PSK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rFonts w:ascii="TH Sarabun PSK" w:cs="TH Sarabun PSK" w:eastAsia="TH Sarabun PSK" w:hAnsi="TH Sarabun PSK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0" w:line="240" w:lineRule="auto"/>
        <w:rPr>
          <w:rFonts w:ascii="TH Sarabun PSK" w:cs="TH Sarabun PSK" w:eastAsia="TH Sarabun PSK" w:hAnsi="TH Sarabun PSK"/>
          <w:b w:val="1"/>
          <w:color w:val="000000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color w:val="000000"/>
          <w:sz w:val="32"/>
          <w:szCs w:val="32"/>
          <w:rtl w:val="0"/>
        </w:rPr>
        <w:t xml:space="preserve">5) สายงานสอบสวน</w:t>
      </w:r>
    </w:p>
    <w:tbl>
      <w:tblPr>
        <w:tblStyle w:val="Table5"/>
        <w:tblW w:w="10490.0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8"/>
        <w:gridCol w:w="2694"/>
        <w:gridCol w:w="2551"/>
        <w:gridCol w:w="2977"/>
        <w:tblGridChange w:id="0">
          <w:tblGrid>
            <w:gridCol w:w="2268"/>
            <w:gridCol w:w="2694"/>
            <w:gridCol w:w="2551"/>
            <w:gridCol w:w="2977"/>
          </w:tblGrid>
        </w:tblGridChange>
      </w:tblGrid>
      <w:tr>
        <w:trPr>
          <w:cantSplit w:val="0"/>
          <w:tblHeader w:val="0"/>
        </w:trPr>
        <w:tc>
          <w:tcPr>
            <w:shd w:fill="403152" w:val="clear"/>
            <w:vAlign w:val="center"/>
          </w:tcPr>
          <w:p w:rsidR="00000000" w:rsidDel="00000000" w:rsidP="00000000" w:rsidRDefault="00000000" w:rsidRPr="00000000" w14:paraId="000000DB">
            <w:pPr>
              <w:jc w:val="center"/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  <w:rtl w:val="0"/>
              </w:rPr>
              <w:t xml:space="preserve">ประเด็นความเสี่ยง</w:t>
            </w:r>
          </w:p>
          <w:p w:rsidR="00000000" w:rsidDel="00000000" w:rsidP="00000000" w:rsidRDefault="00000000" w:rsidRPr="00000000" w14:paraId="000000DC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  <w:rtl w:val="0"/>
              </w:rPr>
              <w:t xml:space="preserve">ต่อการรับสินบน</w:t>
            </w:r>
          </w:p>
        </w:tc>
        <w:tc>
          <w:tcPr>
            <w:shd w:fill="403152" w:val="clear"/>
            <w:vAlign w:val="center"/>
          </w:tcPr>
          <w:p w:rsidR="00000000" w:rsidDel="00000000" w:rsidP="00000000" w:rsidRDefault="00000000" w:rsidRPr="00000000" w14:paraId="000000DD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  <w:rtl w:val="0"/>
              </w:rPr>
              <w:t xml:space="preserve">มาตรการควบคุม</w:t>
            </w:r>
          </w:p>
          <w:p w:rsidR="00000000" w:rsidDel="00000000" w:rsidP="00000000" w:rsidRDefault="00000000" w:rsidRPr="00000000" w14:paraId="000000DE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  <w:rtl w:val="0"/>
              </w:rPr>
              <w:t xml:space="preserve">ความเสี่ยงต่อการรับสินบน</w:t>
            </w:r>
          </w:p>
        </w:tc>
        <w:tc>
          <w:tcPr>
            <w:shd w:fill="403152" w:val="clear"/>
            <w:vAlign w:val="center"/>
          </w:tcPr>
          <w:p w:rsidR="00000000" w:rsidDel="00000000" w:rsidP="00000000" w:rsidRDefault="00000000" w:rsidRPr="00000000" w14:paraId="000000DF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  <w:rtl w:val="0"/>
              </w:rPr>
              <w:t xml:space="preserve">วิธีดำเนินการ</w:t>
            </w:r>
          </w:p>
        </w:tc>
        <w:tc>
          <w:tcPr>
            <w:shd w:fill="403152" w:val="clear"/>
            <w:vAlign w:val="center"/>
          </w:tcPr>
          <w:p w:rsidR="00000000" w:rsidDel="00000000" w:rsidP="00000000" w:rsidRDefault="00000000" w:rsidRPr="00000000" w14:paraId="000000E0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ffffff"/>
                <w:sz w:val="32"/>
                <w:szCs w:val="32"/>
                <w:rtl w:val="0"/>
              </w:rPr>
              <w:t xml:space="preserve">ผลการดำเนินงาน</w:t>
            </w:r>
          </w:p>
        </w:tc>
      </w:tr>
      <w:tr>
        <w:trPr>
          <w:cantSplit w:val="0"/>
          <w:trHeight w:val="254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การทำสำนวนในคดีอาญา-จราจร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-มีการเรียกรับสินบน บิดเบือนข้อเท็จจริง ช่วยเหลือผู้ต้องหา </w:t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การยื่นคำร้องขอปล่อยตัวชั่วคราว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spacing w:line="259" w:lineRule="auto"/>
              <w:jc w:val="both"/>
              <w:rPr>
                <w:rFonts w:ascii="TH Sarabun PSK" w:cs="TH Sarabun PSK" w:eastAsia="TH Sarabun PSK" w:hAnsi="TH Sarabun PSK"/>
                <w:b w:val="1"/>
                <w:i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มีการเรียกรับสินบนเพื่ออำนวยความสะดวกมีการเรียกรับในการบริการ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i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spacing w:line="259" w:lineRule="auto"/>
              <w:jc w:val="center"/>
              <w:rPr>
                <w:rFonts w:ascii="TH Sarabun PSK" w:cs="TH Sarabun PSK" w:eastAsia="TH Sarabun PSK" w:hAnsi="TH Sarabun PSK"/>
                <w:b w:val="1"/>
                <w:i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spacing w:after="160" w:line="259" w:lineRule="auto"/>
              <w:jc w:val="center"/>
              <w:rPr>
                <w:rFonts w:ascii="TH Sarabun PSK" w:cs="TH Sarabun PSK" w:eastAsia="TH Sarabun PSK" w:hAnsi="TH Sarabun PSK"/>
                <w:b w:val="1"/>
                <w:i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๑.อบรม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 ประโยชน์อื่นใดเพื่อช่วยเหลือ ผู้กระทำผิด </w:t>
            </w:r>
          </w:p>
          <w:p w:rsidR="00000000" w:rsidDel="00000000" w:rsidP="00000000" w:rsidRDefault="00000000" w:rsidRPr="00000000" w14:paraId="000000E9">
            <w:pPr>
              <w:spacing w:line="259" w:lineRule="auto"/>
              <w:rPr>
                <w:rFonts w:ascii="TH Sarabun PSK" w:cs="TH Sarabun PSK" w:eastAsia="TH Sarabun PSK" w:hAnsi="TH Sarabun PSK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๒.จัดหาสวัสดิการเพิ่มเติมเพื่อ สร้างขวัญกำลังใจในการ ปฏิบัติหน้าที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spacing w:line="259" w:lineRule="auto"/>
              <w:rPr>
                <w:rFonts w:ascii="TH Sarabun PSK" w:cs="TH Sarabun PSK" w:eastAsia="TH Sarabun PSK" w:hAnsi="TH Sarabun PSK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spacing w:after="160" w:line="259" w:lineRule="auto"/>
              <w:rPr>
                <w:rFonts w:ascii="TH Sarabun PSK" w:cs="TH Sarabun PSK" w:eastAsia="TH Sarabun PSK" w:hAnsi="TH Sarabun PSK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๑.ก่อนออกปฏิบัติหน้าที่ หัวหน้างานต้อง อบรม กำชับ การปฏิบัติงานของ เจ้าหน้าที่ตำรวจให้ปฏิบัติตามกฎหมาย อย่าเคร่งครัด ไม่ให้เรียกรับ ทรัพย์สินหรือประโยชน์อื่นใด เพื่อช่วยเหลือผู้กระทำผิดทุกกรณี </w:t>
            </w:r>
          </w:p>
          <w:p w:rsidR="00000000" w:rsidDel="00000000" w:rsidP="00000000" w:rsidRDefault="00000000" w:rsidRPr="00000000" w14:paraId="000000ED">
            <w:pPr>
              <w:spacing w:after="160" w:line="259" w:lineRule="auto"/>
              <w:rPr>
                <w:rFonts w:ascii="TH Sarabun PSK" w:cs="TH Sarabun PSK" w:eastAsia="TH Sarabun PSK" w:hAnsi="TH Sarabun PSK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๒.สอดส่อง ผู้ใต้บังคับบัญชา อย่าง สม่ำเสมอ เช่น ออก เยี่ยม เยียนครอบครัว เพื่อ สอบถามปัญหาต่าง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spacing w:after="160" w:line="259" w:lineRule="auto"/>
              <w:rPr>
                <w:rFonts w:ascii="TH Sarabun PSK" w:cs="TH Sarabun PSK" w:eastAsia="TH Sarabun PSK" w:hAnsi="TH Sarabun PSK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๓. นำปัญหาต่างๆของ ผู้ใต้บังคับบัญชาเสนอ คณะกรรมการ เพื่อติดตาม และควบคุมการทุจริต เพื่อ หาแนวทางแก้ไขต่อไป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พ.ต.อ.จรัล บางประเสริฐ ผกก.สภ.เกาะยาว ได้กําชับการปฏิบัติงานของเจ้หน้าที่ตำรวจสายงานสอบสวน</w:t>
            </w:r>
          </w:p>
          <w:p w:rsidR="00000000" w:rsidDel="00000000" w:rsidP="00000000" w:rsidRDefault="00000000" w:rsidRPr="00000000" w14:paraId="000000F0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๑)ให้ปฏิบัติงานตามกฎหมายอย่างเคร่งครัด</w:t>
            </w:r>
          </w:p>
          <w:p w:rsidR="00000000" w:rsidDel="00000000" w:rsidP="00000000" w:rsidRDefault="00000000" w:rsidRPr="00000000" w14:paraId="000000F1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๒)ห้ามมิให้เรียกรับทรัพย์สินหรือสินบน หรือผลประโยนช์อื่นใดเพื่อช่วยเหลือผู้กระทำความ</w:t>
            </w:r>
          </w:p>
          <w:p w:rsidR="00000000" w:rsidDel="00000000" w:rsidP="00000000" w:rsidRDefault="00000000" w:rsidRPr="00000000" w14:paraId="000000F2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๓)กำชับพนักงานสอบสวนให้นำเงินประกันตัวผู้ต้องส่งเจ้าหน้าที่การตามวันที่ทำการปล่อยตัวชั่วคราว</w:t>
            </w:r>
          </w:p>
          <w:p w:rsidR="00000000" w:rsidDel="00000000" w:rsidP="00000000" w:rsidRDefault="00000000" w:rsidRPr="00000000" w14:paraId="000000F3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๔)เน้นย้ำว่าเรื่องการทำสำนวนคดีอาญาและจราจรต้องเป็นไปตามข้อเท็จจริง ไม่เบือน เพื่อช่วยผู้ต้องหาเพื่อเรียกรับผลประโยชน์</w:t>
            </w:r>
          </w:p>
          <w:p w:rsidR="00000000" w:rsidDel="00000000" w:rsidP="00000000" w:rsidRDefault="00000000" w:rsidRPr="00000000" w14:paraId="000000F4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๕)มีการตั้งการคณะกรรมเพื่อติดตามและควบการทุจริต ดำเนินการทุก ๓ เดือน</w:t>
            </w:r>
          </w:p>
        </w:tc>
      </w:tr>
    </w:tbl>
    <w:p w:rsidR="00000000" w:rsidDel="00000000" w:rsidP="00000000" w:rsidRDefault="00000000" w:rsidRPr="00000000" w14:paraId="000000F5">
      <w:pPr>
        <w:spacing w:after="0" w:line="240" w:lineRule="auto"/>
        <w:rPr>
          <w:rFonts w:ascii="TH Sarabun PSK" w:cs="TH Sarabun PSK" w:eastAsia="TH Sarabun PSK" w:hAnsi="TH Sarabun PSK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jc w:val="center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ภาพประกอบ ผลการดำเนินงาน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jc w:val="center"/>
        <w:rPr>
          <w:rFonts w:ascii="TH Sarabun PSK" w:cs="TH Sarabun PSK" w:eastAsia="TH Sarabun PSK" w:hAnsi="TH Sarabun PSK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0" w:line="259" w:lineRule="auto"/>
        <w:ind w:left="1080" w:firstLine="0"/>
        <w:rPr>
          <w:rFonts w:ascii="TH Sarabun PSK" w:cs="TH Sarabun PSK" w:eastAsia="TH Sarabun PSK" w:hAnsi="TH Sarabun PSK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after="160" w:line="259" w:lineRule="auto"/>
        <w:jc w:val="center"/>
        <w:rPr>
          <w:rFonts w:ascii="TH Sarabun PSK" w:cs="TH Sarabun PSK" w:eastAsia="TH Sarabun PSK" w:hAnsi="TH Sarabun PSK"/>
          <w:color w:val="000000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4282505" cy="3212116"/>
            <wp:effectExtent b="0" l="0" r="0" t="0"/>
            <wp:docPr id="205924438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2505" cy="32121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after="160" w:line="259" w:lineRule="auto"/>
        <w:rPr>
          <w:rFonts w:ascii="TH Sarabun PSK" w:cs="TH Sarabun PSK" w:eastAsia="TH Sarabun PSK" w:hAnsi="TH Sarabun PSK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วันที่ ๔ ก.พ. 68 พ.ต.อ.จรัล บางประเสริฐ ผกก.สภ.เกาะยาว กําชับการปฏิบัติงานของเจ้าหน้าที่ตำรวจสายงานสอบสวนให้ปฏิบัติตามกฎหมายอย่างเคร่งครัด ไม่ให้เรียกรับทรัพย์สินบน หรือประโยชน์อื่นใดเพื่อช่วยเหลือ ผู้กระทำผิด ในการอํานวยความยุติธรรมทางอาญาและกําชับเรื่องยื่นคําร้องขอปล่อยตัวชั่วคราวต่อพนักงาน สอบสวน กําชับนําเงินประกันตัวผู้ต้องหาส่งเจ้าหน้าที่การเงินตามวันที่ทำการปล่อยตัวชั่วคราวและเน้นย้ำเรื่องการทำสำนวนทั้งในคดีอาญาและจราจร ต้องไปทำตามข้อจริงไม่บิดเบือนเพื่อช่วยผู้ต้องหาหรือผลประโยชน์สิ่งอื่นสิ่งใด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after="160" w:line="259" w:lineRule="auto"/>
        <w:rPr>
          <w:rFonts w:ascii="TH Sarabun PSK" w:cs="TH Sarabun PSK" w:eastAsia="TH Sarabun PSK" w:hAnsi="TH Sarabun PSK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after="160" w:line="259" w:lineRule="auto"/>
        <w:jc w:val="center"/>
        <w:rPr>
          <w:rFonts w:ascii="TH Sarabun PSK" w:cs="TH Sarabun PSK" w:eastAsia="TH Sarabun PSK" w:hAnsi="TH Sarabun PSK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160" w:line="259" w:lineRule="auto"/>
        <w:jc w:val="center"/>
        <w:rPr>
          <w:rFonts w:ascii="TH Sarabun PSK" w:cs="TH Sarabun PSK" w:eastAsia="TH Sarabun PSK" w:hAnsi="TH Sarabun PSK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160" w:line="259" w:lineRule="auto"/>
        <w:jc w:val="center"/>
        <w:rPr>
          <w:rFonts w:ascii="TH Sarabun PSK" w:cs="TH Sarabun PSK" w:eastAsia="TH Sarabun PSK" w:hAnsi="TH Sarabun PSK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jc w:val="right"/>
        <w:rPr>
          <w:rFonts w:ascii="TH Sarabun PSK" w:cs="TH Sarabun PSK" w:eastAsia="TH Sarabun PSK" w:hAnsi="TH Sarabun PSK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jc w:val="right"/>
        <w:rPr>
          <w:rFonts w:ascii="TH Sarabun PSK" w:cs="TH Sarabun PSK" w:eastAsia="TH Sarabun PSK" w:hAnsi="TH Sarabun PSK"/>
          <w:sz w:val="56"/>
          <w:szCs w:val="5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-914399</wp:posOffset>
            </wp:positionH>
            <wp:positionV relativeFrom="paragraph">
              <wp:posOffset>-906143</wp:posOffset>
            </wp:positionV>
            <wp:extent cx="7553325" cy="10687050"/>
            <wp:effectExtent b="0" l="0" r="0" t="0"/>
            <wp:wrapNone/>
            <wp:docPr id="205924439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A">
      <w:pPr>
        <w:jc w:val="right"/>
        <w:rPr>
          <w:rFonts w:ascii="TH Sarabun PSK" w:cs="TH Sarabun PSK" w:eastAsia="TH Sarabun PSK" w:hAnsi="TH Sarabun PSK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jc w:val="right"/>
        <w:rPr>
          <w:rFonts w:ascii="TH Sarabun PSK" w:cs="TH Sarabun PSK" w:eastAsia="TH Sarabun PSK" w:hAnsi="TH Sarabun PSK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jc w:val="right"/>
        <w:rPr>
          <w:rFonts w:ascii="TH Sarabun PSK" w:cs="TH Sarabun PSK" w:eastAsia="TH Sarabun PSK" w:hAnsi="TH Sarabun PSK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jc w:val="right"/>
        <w:rPr>
          <w:rFonts w:ascii="TH Sarabun PSK" w:cs="TH Sarabun PSK" w:eastAsia="TH Sarabun PSK" w:hAnsi="TH Sarabun PSK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jc w:val="right"/>
        <w:rPr>
          <w:rFonts w:ascii="TH Sarabun PSK" w:cs="TH Sarabun PSK" w:eastAsia="TH Sarabun PSK" w:hAnsi="TH Sarabun PSK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jc w:val="right"/>
        <w:rPr>
          <w:rFonts w:ascii="TH Sarabun PSK" w:cs="TH Sarabun PSK" w:eastAsia="TH Sarabun PSK" w:hAnsi="TH Sarabun PSK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jc w:val="right"/>
        <w:rPr>
          <w:rFonts w:ascii="TH Sarabun PSK" w:cs="TH Sarabun PSK" w:eastAsia="TH Sarabun PSK" w:hAnsi="TH Sarabun PSK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jc w:val="right"/>
        <w:rPr>
          <w:rFonts w:ascii="TH Sarabun PSK" w:cs="TH Sarabun PSK" w:eastAsia="TH Sarabun PSK" w:hAnsi="TH Sarabun PSK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jc w:val="right"/>
        <w:rPr>
          <w:rFonts w:ascii="TH Sarabun PSK" w:cs="TH Sarabun PSK" w:eastAsia="TH Sarabun PSK" w:hAnsi="TH Sarabun PSK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jc w:val="right"/>
        <w:rPr>
          <w:rFonts w:ascii="TH Sarabun PSK" w:cs="TH Sarabun PSK" w:eastAsia="TH Sarabun PSK" w:hAnsi="TH Sarabun PSK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jc w:val="right"/>
        <w:rPr>
          <w:rFonts w:ascii="TH Sarabun PSK" w:cs="TH Sarabun PSK" w:eastAsia="TH Sarabun PSK" w:hAnsi="TH Sarabun PSK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jc w:val="right"/>
        <w:rPr>
          <w:rFonts w:ascii="TH Sarabun PSK" w:cs="TH Sarabun PSK" w:eastAsia="TH Sarabun PSK" w:hAnsi="TH Sarabun PSK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jc w:val="right"/>
        <w:rPr>
          <w:rFonts w:ascii="TH Sarabun PSK" w:cs="TH Sarabun PSK" w:eastAsia="TH Sarabun PSK" w:hAnsi="TH Sarabun PSK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jc w:val="right"/>
        <w:rPr>
          <w:rFonts w:ascii="TH Sarabun PSK" w:cs="TH Sarabun PSK" w:eastAsia="TH Sarabun PSK" w:hAnsi="TH Sarabun PSK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jc w:val="right"/>
        <w:rPr>
          <w:rFonts w:ascii="TH Sarabun PSK" w:cs="TH Sarabun PSK" w:eastAsia="TH Sarabun PSK" w:hAnsi="TH Sarabun PSK"/>
          <w:sz w:val="56"/>
          <w:szCs w:val="5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-935989</wp:posOffset>
            </wp:positionH>
            <wp:positionV relativeFrom="paragraph">
              <wp:posOffset>-912493</wp:posOffset>
            </wp:positionV>
            <wp:extent cx="7572375" cy="10677525"/>
            <wp:effectExtent b="0" l="0" r="0" t="0"/>
            <wp:wrapNone/>
            <wp:docPr id="205924438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77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9">
      <w:pPr>
        <w:jc w:val="right"/>
        <w:rPr>
          <w:rFonts w:ascii="TH Sarabun PSK" w:cs="TH Sarabun PSK" w:eastAsia="TH Sarabun PSK" w:hAnsi="TH Sarabun PSK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jc w:val="right"/>
        <w:rPr>
          <w:rFonts w:ascii="TH Sarabun PSK" w:cs="TH Sarabun PSK" w:eastAsia="TH Sarabun PSK" w:hAnsi="TH Sarabun PSK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jc w:val="right"/>
        <w:rPr>
          <w:rFonts w:ascii="TH Sarabun PSK" w:cs="TH Sarabun PSK" w:eastAsia="TH Sarabun PSK" w:hAnsi="TH Sarabun PSK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jc w:val="right"/>
        <w:rPr>
          <w:rFonts w:ascii="TH Sarabun PSK" w:cs="TH Sarabun PSK" w:eastAsia="TH Sarabun PSK" w:hAnsi="TH Sarabun PSK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jc w:val="right"/>
        <w:rPr>
          <w:rFonts w:ascii="TH Sarabun PSK" w:cs="TH Sarabun PSK" w:eastAsia="TH Sarabun PSK" w:hAnsi="TH Sarabun PSK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jc w:val="right"/>
        <w:rPr>
          <w:rFonts w:ascii="TH Sarabun PSK" w:cs="TH Sarabun PSK" w:eastAsia="TH Sarabun PSK" w:hAnsi="TH Sarabun PSK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jc w:val="right"/>
        <w:rPr>
          <w:rFonts w:ascii="TH Sarabun PSK" w:cs="TH Sarabun PSK" w:eastAsia="TH Sarabun PSK" w:hAnsi="TH Sarabun PSK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jc w:val="right"/>
        <w:rPr>
          <w:rFonts w:ascii="TH Sarabun PSK" w:cs="TH Sarabun PSK" w:eastAsia="TH Sarabun PSK" w:hAnsi="TH Sarabun PSK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jc w:val="right"/>
        <w:rPr>
          <w:rFonts w:ascii="TH Sarabun PSK" w:cs="TH Sarabun PSK" w:eastAsia="TH Sarabun PSK" w:hAnsi="TH Sarabun PSK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jc w:val="right"/>
        <w:rPr>
          <w:rFonts w:ascii="TH Sarabun PSK" w:cs="TH Sarabun PSK" w:eastAsia="TH Sarabun PSK" w:hAnsi="TH Sarabun PSK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jc w:val="right"/>
        <w:rPr>
          <w:rFonts w:ascii="TH Sarabun PSK" w:cs="TH Sarabun PSK" w:eastAsia="TH Sarabun PSK" w:hAnsi="TH Sarabun PSK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jc w:val="right"/>
        <w:rPr>
          <w:rFonts w:ascii="TH Sarabun PSK" w:cs="TH Sarabun PSK" w:eastAsia="TH Sarabun PSK" w:hAnsi="TH Sarabun PSK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jc w:val="right"/>
        <w:rPr>
          <w:rFonts w:ascii="TH Sarabun PSK" w:cs="TH Sarabun PSK" w:eastAsia="TH Sarabun PSK" w:hAnsi="TH Sarabun PSK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jc w:val="right"/>
        <w:rPr>
          <w:rFonts w:ascii="TH Sarabun PSK" w:cs="TH Sarabun PSK" w:eastAsia="TH Sarabun PSK" w:hAnsi="TH Sarabun PSK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jc w:val="right"/>
        <w:rPr>
          <w:rFonts w:ascii="TH Sarabun PSK" w:cs="TH Sarabun PSK" w:eastAsia="TH Sarabun PSK" w:hAnsi="TH Sarabun PSK"/>
          <w:sz w:val="56"/>
          <w:szCs w:val="5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-914399</wp:posOffset>
            </wp:positionH>
            <wp:positionV relativeFrom="paragraph">
              <wp:posOffset>-906143</wp:posOffset>
            </wp:positionV>
            <wp:extent cx="7553325" cy="10677525"/>
            <wp:effectExtent b="0" l="0" r="0" t="0"/>
            <wp:wrapNone/>
            <wp:docPr id="205924439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8">
      <w:pPr>
        <w:jc w:val="right"/>
        <w:rPr>
          <w:rFonts w:ascii="TH Sarabun PSK" w:cs="TH Sarabun PSK" w:eastAsia="TH Sarabun PSK" w:hAnsi="TH Sarabun PSK"/>
          <w:sz w:val="56"/>
          <w:szCs w:val="56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footerReference r:id="rId19" w:type="default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arabu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H Sarabun PSK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9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4">
    <w:name w:val="Table Grid"/>
    <w:basedOn w:val="a1"/>
    <w:uiPriority w:val="59"/>
    <w:rsid w:val="005B0DF4"/>
    <w:pPr>
      <w:spacing w:after="0" w:line="240" w:lineRule="auto"/>
    </w:pPr>
    <w:rPr>
      <w:rFonts w:ascii="TH SarabunPSK" w:cs="TH SarabunPSK" w:eastAsia="SimSun" w:hAnsi="TH SarabunPSK"/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a6" w:customStyle="1">
    <w:basedOn w:val="TableNormal"/>
    <w:pPr>
      <w:spacing w:after="0" w:line="240" w:lineRule="auto"/>
    </w:pPr>
    <w:rPr>
      <w:rFonts w:ascii="TH Sarabun PSK" w:cs="TH Sarabun PSK" w:eastAsia="TH Sarabun PSK" w:hAnsi="TH Sarabun PSK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"/>
    <w:pPr>
      <w:spacing w:after="0" w:line="240" w:lineRule="auto"/>
    </w:pPr>
    <w:rPr>
      <w:rFonts w:ascii="TH Sarabun PSK" w:cs="TH Sarabun PSK" w:eastAsia="TH Sarabun PSK" w:hAnsi="TH Sarabun PSK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"/>
    <w:pPr>
      <w:spacing w:after="0" w:line="240" w:lineRule="auto"/>
    </w:pPr>
    <w:rPr>
      <w:rFonts w:ascii="TH Sarabun PSK" w:cs="TH Sarabun PSK" w:eastAsia="TH Sarabun PSK" w:hAnsi="TH Sarabun PSK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"/>
    <w:pPr>
      <w:spacing w:after="0" w:line="240" w:lineRule="auto"/>
    </w:pPr>
    <w:rPr>
      <w:rFonts w:ascii="TH Sarabun PSK" w:cs="TH Sarabun PSK" w:eastAsia="TH Sarabun PSK" w:hAnsi="TH Sarabun PSK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a" w:customStyle="1">
    <w:basedOn w:val="TableNormal"/>
    <w:pPr>
      <w:spacing w:after="0" w:line="240" w:lineRule="auto"/>
    </w:pPr>
    <w:rPr>
      <w:rFonts w:ascii="TH Sarabun PSK" w:cs="TH Sarabun PSK" w:eastAsia="TH Sarabun PSK" w:hAnsi="TH Sarabun PSK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Default" w:customStyle="1">
    <w:name w:val="Default"/>
    <w:rsid w:val="00576D57"/>
    <w:pPr>
      <w:autoSpaceDE w:val="0"/>
      <w:autoSpaceDN w:val="0"/>
      <w:adjustRightInd w:val="0"/>
      <w:spacing w:after="0" w:line="240" w:lineRule="auto"/>
    </w:pPr>
    <w:rPr>
      <w:rFonts w:ascii="TH SarabunPSK" w:cs="TH SarabunPSK" w:hAnsi="TH SarabunPSK" w:eastAsiaTheme="minorHAnsi"/>
      <w:color w:val="000000"/>
      <w:sz w:val="24"/>
      <w:szCs w:val="24"/>
    </w:rPr>
  </w:style>
  <w:style w:type="paragraph" w:styleId="ab">
    <w:name w:val="List Paragraph"/>
    <w:basedOn w:val="a"/>
    <w:uiPriority w:val="34"/>
    <w:qFormat w:val="1"/>
    <w:rsid w:val="00493F90"/>
    <w:pPr>
      <w:ind w:left="720"/>
      <w:contextualSpacing w:val="1"/>
    </w:pPr>
    <w:rPr>
      <w:rFonts w:cs="Angsana New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TH Sarabun PSK" w:cs="TH Sarabun PSK" w:eastAsia="TH Sarabun PSK" w:hAnsi="TH Sarabun PSK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TH Sarabun PSK" w:cs="TH Sarabun PSK" w:eastAsia="TH Sarabun PSK" w:hAnsi="TH Sarabun PSK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rFonts w:ascii="TH Sarabun PSK" w:cs="TH Sarabun PSK" w:eastAsia="TH Sarabun PSK" w:hAnsi="TH Sarabun PSK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rFonts w:ascii="TH Sarabun PSK" w:cs="TH Sarabun PSK" w:eastAsia="TH Sarabun PSK" w:hAnsi="TH Sarabun PSK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rPr>
      <w:rFonts w:ascii="TH Sarabun PSK" w:cs="TH Sarabun PSK" w:eastAsia="TH Sarabun PSK" w:hAnsi="TH Sarabun PSK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5" Type="http://schemas.openxmlformats.org/officeDocument/2006/relationships/image" Target="media/image2.png"/><Relationship Id="rId14" Type="http://schemas.openxmlformats.org/officeDocument/2006/relationships/image" Target="media/image11.png"/><Relationship Id="rId17" Type="http://schemas.openxmlformats.org/officeDocument/2006/relationships/image" Target="media/image1.png"/><Relationship Id="rId16" Type="http://schemas.openxmlformats.org/officeDocument/2006/relationships/image" Target="media/image13.pn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image" Target="media/image10.png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arabun-regular.ttf"/><Relationship Id="rId2" Type="http://schemas.openxmlformats.org/officeDocument/2006/relationships/font" Target="fonts/Sarabun-bold.ttf"/><Relationship Id="rId3" Type="http://schemas.openxmlformats.org/officeDocument/2006/relationships/font" Target="fonts/Sarabun-italic.ttf"/><Relationship Id="rId4" Type="http://schemas.openxmlformats.org/officeDocument/2006/relationships/font" Target="fonts/Sarabun-boldItalic.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OE3TcNCKvG/X3GHKZ0uqXoGBXg==">CgMxLjAyCGguZ2pkZ3hzOAByITFXMGViOEVsSWpySHJNYmhiSmRLRTQ3N1FraHlwdEtrRQ==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2025-07-01T12:08:00Z</dcterms:created>
  <dc:creator>Hathaichanok Maneechay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de1e40195da6c58fd2f0f533570c2e404a491a5cb91fda258f5cff3a5ce9c301</vt:lpwstr>
  </property>
</Properties>
</file>